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24D6" w14:textId="3D766266" w:rsidR="00034488" w:rsidRPr="0035721F" w:rsidRDefault="00034488" w:rsidP="00495B12">
      <w:pPr>
        <w:jc w:val="right"/>
      </w:pPr>
    </w:p>
    <w:p w14:paraId="01A9ACB7" w14:textId="77777777" w:rsidR="007173B5" w:rsidRDefault="007173B5" w:rsidP="000F6B2C"/>
    <w:p w14:paraId="02F54312" w14:textId="77777777" w:rsidR="00676EC3" w:rsidRPr="00D3333E" w:rsidRDefault="00676EC3" w:rsidP="000F6B2C"/>
    <w:p w14:paraId="406B4434" w14:textId="77777777" w:rsidR="00034488" w:rsidRDefault="00034488" w:rsidP="000F6B2C"/>
    <w:p w14:paraId="2C1E800C" w14:textId="6C17EA40" w:rsidR="00A86397" w:rsidRPr="00396D11" w:rsidRDefault="00D3333E" w:rsidP="00D3333E">
      <w:pPr>
        <w:pStyle w:val="Title"/>
      </w:pPr>
      <w:r w:rsidRPr="00396D11">
        <w:t>C. Rebecca Oldham</w:t>
      </w:r>
    </w:p>
    <w:p w14:paraId="29230A67" w14:textId="77777777" w:rsidR="002E1D33" w:rsidRPr="00396D11" w:rsidRDefault="002E1D33" w:rsidP="00D80E8B">
      <w:pPr>
        <w:pStyle w:val="Subheading"/>
        <w:jc w:val="center"/>
        <w:outlineLvl w:val="0"/>
      </w:pPr>
      <w:r w:rsidRPr="00396D11">
        <w:t>Curriculum Vitae</w:t>
      </w:r>
    </w:p>
    <w:p w14:paraId="3225975F" w14:textId="4EAB689C" w:rsidR="00147BAA" w:rsidRPr="00396D11" w:rsidRDefault="00451E2E" w:rsidP="00D3333E">
      <w:pPr>
        <w:pStyle w:val="Subheading"/>
        <w:jc w:val="center"/>
        <w:outlineLvl w:val="0"/>
        <w:sectPr w:rsidR="00147BAA" w:rsidRPr="00396D11" w:rsidSect="00952875">
          <w:footerReference w:type="default" r:id="rId11"/>
          <w:pgSz w:w="12240" w:h="15840"/>
          <w:pgMar w:top="990" w:right="1800" w:bottom="1440" w:left="1800" w:header="720" w:footer="720" w:gutter="0"/>
          <w:cols w:space="720"/>
          <w:docGrid w:linePitch="360"/>
        </w:sectPr>
      </w:pPr>
      <w:r>
        <w:t>February</w:t>
      </w:r>
      <w:r w:rsidR="00980464">
        <w:t xml:space="preserve"> </w:t>
      </w:r>
      <w:r w:rsidR="008313BC" w:rsidRPr="00396D11">
        <w:t>202</w:t>
      </w:r>
      <w:r>
        <w:t>3</w:t>
      </w:r>
    </w:p>
    <w:p w14:paraId="32CC4681" w14:textId="77777777" w:rsidR="00D26AF4" w:rsidRPr="00396D11" w:rsidRDefault="00D26AF4" w:rsidP="00AB118C">
      <w:pPr>
        <w:jc w:val="center"/>
      </w:pPr>
    </w:p>
    <w:p w14:paraId="1F3B5A82" w14:textId="283CA17F" w:rsidR="00147BAA" w:rsidRPr="00396D11" w:rsidRDefault="00147BAA" w:rsidP="00AB118C">
      <w:pPr>
        <w:jc w:val="center"/>
      </w:pPr>
      <w:r w:rsidRPr="00396D11">
        <w:t>Assistant Professor</w:t>
      </w:r>
    </w:p>
    <w:p w14:paraId="672CE56F" w14:textId="615A5E10" w:rsidR="00642C2D" w:rsidRPr="00396D11" w:rsidRDefault="00147BAA" w:rsidP="00ED4A7A">
      <w:pPr>
        <w:ind w:right="-108"/>
        <w:jc w:val="center"/>
      </w:pPr>
      <w:r w:rsidRPr="00396D11">
        <w:t>Child</w:t>
      </w:r>
      <w:r w:rsidR="00642C2D" w:rsidRPr="00396D11">
        <w:t xml:space="preserve"> Development &amp; Family Studies</w:t>
      </w:r>
    </w:p>
    <w:p w14:paraId="62D77A68" w14:textId="295C3A40" w:rsidR="004654A7" w:rsidRPr="00396D11" w:rsidRDefault="004654A7" w:rsidP="00AB118C">
      <w:pPr>
        <w:jc w:val="center"/>
      </w:pPr>
      <w:r w:rsidRPr="00396D11">
        <w:t>Women’s &amp; Gender Studies</w:t>
      </w:r>
    </w:p>
    <w:p w14:paraId="5CB7B9EC" w14:textId="14D5327D" w:rsidR="00642C2D" w:rsidRPr="00396D11" w:rsidRDefault="00147BAA" w:rsidP="00AB118C">
      <w:pPr>
        <w:jc w:val="center"/>
      </w:pPr>
      <w:r w:rsidRPr="00396D11">
        <w:t>Middle Tennessee State University</w:t>
      </w:r>
    </w:p>
    <w:p w14:paraId="0F64721F" w14:textId="6E552471" w:rsidR="00642C2D" w:rsidRPr="00396D11" w:rsidRDefault="00147BAA" w:rsidP="00AB118C">
      <w:pPr>
        <w:jc w:val="center"/>
      </w:pPr>
      <w:r w:rsidRPr="00396D11">
        <w:t>Murfreesboro</w:t>
      </w:r>
      <w:r w:rsidR="00642C2D" w:rsidRPr="00396D11">
        <w:t>, T</w:t>
      </w:r>
      <w:r w:rsidRPr="00396D11">
        <w:t>ennessee</w:t>
      </w:r>
      <w:r w:rsidR="00642C2D" w:rsidRPr="00396D11">
        <w:t xml:space="preserve"> </w:t>
      </w:r>
      <w:r w:rsidRPr="00396D11">
        <w:t>37132</w:t>
      </w:r>
    </w:p>
    <w:p w14:paraId="2149FF1B" w14:textId="670AF374" w:rsidR="0002625E" w:rsidRPr="00396D11" w:rsidRDefault="0002625E" w:rsidP="00AB118C">
      <w:pPr>
        <w:jc w:val="center"/>
      </w:pPr>
    </w:p>
    <w:p w14:paraId="3430D62B" w14:textId="77777777" w:rsidR="00F57545" w:rsidRPr="00396D11" w:rsidRDefault="00F57545" w:rsidP="00DC74E3">
      <w:pPr>
        <w:jc w:val="center"/>
      </w:pPr>
    </w:p>
    <w:p w14:paraId="4EA93A22" w14:textId="1743B50A" w:rsidR="00147BAA" w:rsidRPr="00396D11" w:rsidRDefault="00147BAA" w:rsidP="00147BAA">
      <w:pPr>
        <w:jc w:val="center"/>
      </w:pPr>
      <w:r w:rsidRPr="00396D11">
        <w:t>MTSU Box</w:t>
      </w:r>
      <w:r w:rsidR="00DC74E3" w:rsidRPr="00396D11">
        <w:t xml:space="preserve"> </w:t>
      </w:r>
      <w:r w:rsidRPr="00396D11">
        <w:t>86</w:t>
      </w:r>
      <w:r w:rsidR="00D3333E" w:rsidRPr="00396D11">
        <w:t>,</w:t>
      </w:r>
      <w:r w:rsidRPr="00396D11">
        <w:rPr>
          <w:lang w:eastAsia="zh-CN"/>
        </w:rPr>
        <w:t xml:space="preserve"> </w:t>
      </w:r>
      <w:r w:rsidRPr="00396D11">
        <w:t xml:space="preserve">Room </w:t>
      </w:r>
      <w:r w:rsidR="008D199C" w:rsidRPr="00396D11">
        <w:t>103</w:t>
      </w:r>
      <w:r w:rsidRPr="00396D11">
        <w:t xml:space="preserve"> </w:t>
      </w:r>
    </w:p>
    <w:p w14:paraId="6DF9EC81" w14:textId="77777777" w:rsidR="001C0843" w:rsidRPr="00396D11" w:rsidRDefault="00147BAA" w:rsidP="001C0843">
      <w:pPr>
        <w:jc w:val="center"/>
      </w:pPr>
      <w:r w:rsidRPr="00396D11">
        <w:t>Ellington Human Sciences Building</w:t>
      </w:r>
    </w:p>
    <w:p w14:paraId="2A8A8E45" w14:textId="10C370D5" w:rsidR="00D3333E" w:rsidRPr="00396D11" w:rsidRDefault="00F94988" w:rsidP="001C0843">
      <w:pPr>
        <w:jc w:val="center"/>
        <w:rPr>
          <w:lang w:eastAsia="zh-CN"/>
        </w:rPr>
      </w:pPr>
      <w:r w:rsidRPr="00396D11">
        <w:rPr>
          <w:lang w:eastAsia="zh-CN"/>
        </w:rPr>
        <w:t>615-898-2468</w:t>
      </w:r>
      <w:r w:rsidR="00F328FD" w:rsidRPr="00396D11">
        <w:rPr>
          <w:lang w:eastAsia="zh-CN"/>
        </w:rPr>
        <w:t xml:space="preserve"> (w)</w:t>
      </w:r>
    </w:p>
    <w:p w14:paraId="58750E94" w14:textId="6CCDB44B" w:rsidR="00DC74E3" w:rsidRPr="00396D11" w:rsidRDefault="001C0843" w:rsidP="001C0843">
      <w:pPr>
        <w:jc w:val="center"/>
        <w:rPr>
          <w:lang w:eastAsia="zh-CN"/>
        </w:rPr>
      </w:pPr>
      <w:r w:rsidRPr="00396D11">
        <w:rPr>
          <w:lang w:eastAsia="zh-CN"/>
        </w:rPr>
        <w:t>615-898-5130 (f)</w:t>
      </w:r>
    </w:p>
    <w:p w14:paraId="2943DBFB" w14:textId="3B3DCE13" w:rsidR="00DC74E3" w:rsidRPr="00396D11" w:rsidRDefault="00B846C9" w:rsidP="00DC74E3">
      <w:pPr>
        <w:jc w:val="center"/>
      </w:pPr>
      <w:r w:rsidRPr="00396D11">
        <w:t>re</w:t>
      </w:r>
      <w:r w:rsidR="00F05D2B" w:rsidRPr="00396D11">
        <w:t>becca.oldham</w:t>
      </w:r>
      <w:r w:rsidR="0086431E" w:rsidRPr="00396D11">
        <w:t>@</w:t>
      </w:r>
      <w:r w:rsidR="00147BAA" w:rsidRPr="00396D11">
        <w:t>m</w:t>
      </w:r>
      <w:r w:rsidRPr="00396D11">
        <w:t>t</w:t>
      </w:r>
      <w:r w:rsidR="00147BAA" w:rsidRPr="00396D11">
        <w:t>s</w:t>
      </w:r>
      <w:r w:rsidRPr="00396D11">
        <w:t>u.edu</w:t>
      </w:r>
    </w:p>
    <w:p w14:paraId="275E5904" w14:textId="4C09F89A" w:rsidR="00DC74E3" w:rsidRPr="00396D11" w:rsidRDefault="00DC74E3" w:rsidP="00DC74E3">
      <w:pPr>
        <w:rPr>
          <w:rStyle w:val="apple-style-span"/>
        </w:rPr>
        <w:sectPr w:rsidR="00DC74E3" w:rsidRPr="00396D11" w:rsidSect="00ED4A7A">
          <w:type w:val="continuous"/>
          <w:pgSz w:w="12240" w:h="15840"/>
          <w:pgMar w:top="1440" w:right="1800" w:bottom="1440" w:left="1800" w:header="720" w:footer="720" w:gutter="0"/>
          <w:cols w:num="2" w:space="36" w:equalWidth="0">
            <w:col w:w="4032" w:space="576"/>
            <w:col w:w="4032"/>
          </w:cols>
          <w:docGrid w:linePitch="360"/>
        </w:sectPr>
      </w:pPr>
    </w:p>
    <w:p w14:paraId="6989C43E" w14:textId="2270884E" w:rsidR="00A86397" w:rsidRPr="00396D11" w:rsidRDefault="00A86397" w:rsidP="000F6B2C">
      <w:pPr>
        <w:pStyle w:val="Header1"/>
      </w:pPr>
      <w:r w:rsidRPr="00396D11">
        <w:t>E</w:t>
      </w:r>
      <w:r w:rsidR="00F03794" w:rsidRPr="00396D11">
        <w:t>ducation</w:t>
      </w:r>
    </w:p>
    <w:tbl>
      <w:tblPr>
        <w:tblW w:w="9540" w:type="dxa"/>
        <w:tblLook w:val="04A0" w:firstRow="1" w:lastRow="0" w:firstColumn="1" w:lastColumn="0" w:noHBand="0" w:noVBand="1"/>
      </w:tblPr>
      <w:tblGrid>
        <w:gridCol w:w="1258"/>
        <w:gridCol w:w="830"/>
        <w:gridCol w:w="7452"/>
      </w:tblGrid>
      <w:tr w:rsidR="00556EAA" w:rsidRPr="00396D11" w14:paraId="2577DAB7" w14:textId="77777777" w:rsidTr="00214A26">
        <w:trPr>
          <w:cantSplit/>
        </w:trPr>
        <w:tc>
          <w:tcPr>
            <w:tcW w:w="1258" w:type="dxa"/>
          </w:tcPr>
          <w:p w14:paraId="653A7DE6" w14:textId="4D548ECA" w:rsidR="00556EAA" w:rsidRPr="00396D11" w:rsidRDefault="00556EAA" w:rsidP="00AB118C">
            <w:r w:rsidRPr="00396D11">
              <w:t>2014-</w:t>
            </w:r>
            <w:r w:rsidR="00147BAA" w:rsidRPr="00396D11">
              <w:t>2019</w:t>
            </w:r>
          </w:p>
          <w:p w14:paraId="0FFCD8AB" w14:textId="77777777" w:rsidR="00556EAA" w:rsidRPr="00396D11" w:rsidRDefault="00556EAA" w:rsidP="00AB118C"/>
        </w:tc>
        <w:tc>
          <w:tcPr>
            <w:tcW w:w="830" w:type="dxa"/>
          </w:tcPr>
          <w:p w14:paraId="7210D21D" w14:textId="77777777" w:rsidR="00556EAA" w:rsidRPr="00396D11" w:rsidRDefault="00556EAA" w:rsidP="00AB118C">
            <w:r w:rsidRPr="00396D11">
              <w:t>Ph.D.</w:t>
            </w:r>
          </w:p>
        </w:tc>
        <w:tc>
          <w:tcPr>
            <w:tcW w:w="7452" w:type="dxa"/>
          </w:tcPr>
          <w:p w14:paraId="0A599302" w14:textId="3F36A23D" w:rsidR="00556EAA" w:rsidRPr="00396D11" w:rsidRDefault="00A70D32" w:rsidP="00AB118C">
            <w:r w:rsidRPr="00396D11">
              <w:t>Human Development &amp; Family Studies</w:t>
            </w:r>
          </w:p>
          <w:p w14:paraId="2DFACE69" w14:textId="21C9E254" w:rsidR="00387F31" w:rsidRPr="00396D11" w:rsidRDefault="00387F31" w:rsidP="00AB118C">
            <w:pPr>
              <w:rPr>
                <w:i/>
              </w:rPr>
            </w:pPr>
            <w:r w:rsidRPr="00396D11">
              <w:t>Graduate Certificate in Women’s &amp; Gender Studies</w:t>
            </w:r>
          </w:p>
          <w:p w14:paraId="29695991" w14:textId="77777777" w:rsidR="00556EAA" w:rsidRPr="00396D11" w:rsidRDefault="00556EAA" w:rsidP="00AB118C">
            <w:r w:rsidRPr="00396D11">
              <w:t>Texas Tech University, Lubbock, TX</w:t>
            </w:r>
          </w:p>
          <w:p w14:paraId="48B2B3EC" w14:textId="513B6211" w:rsidR="00AB118C" w:rsidRPr="00396D11" w:rsidRDefault="00AB118C" w:rsidP="00AB118C"/>
          <w:p w14:paraId="6E2E185D" w14:textId="26015CF9" w:rsidR="00AB118C" w:rsidRPr="00396D11" w:rsidRDefault="00AB118C" w:rsidP="00AB118C">
            <w:pPr>
              <w:ind w:left="720" w:hanging="720"/>
              <w:rPr>
                <w:i/>
              </w:rPr>
            </w:pPr>
            <w:r w:rsidRPr="00396D11">
              <w:rPr>
                <w:b/>
              </w:rPr>
              <w:t xml:space="preserve">Dissertation: </w:t>
            </w:r>
            <w:r w:rsidRPr="00396D11">
              <w:rPr>
                <w:i/>
              </w:rPr>
              <w:t>A Longitudinal Study of the Immediate Effects of First Sex in Romantic Relationships</w:t>
            </w:r>
          </w:p>
          <w:p w14:paraId="1D587422" w14:textId="1A848BE2" w:rsidR="00AB118C" w:rsidRPr="00396D11" w:rsidRDefault="00AB118C" w:rsidP="00AB118C">
            <w:pPr>
              <w:ind w:left="720" w:hanging="720"/>
              <w:rPr>
                <w:b/>
              </w:rPr>
            </w:pPr>
            <w:r w:rsidRPr="00396D11">
              <w:rPr>
                <w:b/>
              </w:rPr>
              <w:t xml:space="preserve">Dissertation Chair: </w:t>
            </w:r>
            <w:r w:rsidRPr="00396D11">
              <w:t>Dr. Sylvia Niehuis, Dept. of Human Development &amp; Family Studies, Texas Tech University</w:t>
            </w:r>
          </w:p>
          <w:p w14:paraId="4884B09A" w14:textId="77777777" w:rsidR="00556EAA" w:rsidRPr="00396D11" w:rsidRDefault="00556EAA" w:rsidP="00AB118C"/>
        </w:tc>
      </w:tr>
      <w:tr w:rsidR="008554F7" w:rsidRPr="00396D11" w14:paraId="264636FA" w14:textId="77777777" w:rsidTr="00214A26">
        <w:trPr>
          <w:cantSplit/>
        </w:trPr>
        <w:tc>
          <w:tcPr>
            <w:tcW w:w="1258" w:type="dxa"/>
          </w:tcPr>
          <w:p w14:paraId="020E5EFF" w14:textId="77777777" w:rsidR="008554F7" w:rsidRPr="00396D11" w:rsidRDefault="008554F7" w:rsidP="00AB118C">
            <w:r w:rsidRPr="00396D11">
              <w:t>2012-2014</w:t>
            </w:r>
          </w:p>
        </w:tc>
        <w:tc>
          <w:tcPr>
            <w:tcW w:w="830" w:type="dxa"/>
          </w:tcPr>
          <w:p w14:paraId="7C5F1F2B" w14:textId="77777777" w:rsidR="008554F7" w:rsidRPr="00396D11" w:rsidRDefault="008554F7" w:rsidP="00AB118C">
            <w:r w:rsidRPr="00396D11">
              <w:t>M. S.</w:t>
            </w:r>
          </w:p>
        </w:tc>
        <w:tc>
          <w:tcPr>
            <w:tcW w:w="7452" w:type="dxa"/>
          </w:tcPr>
          <w:p w14:paraId="683BC036" w14:textId="67079101" w:rsidR="008554F7" w:rsidRPr="00396D11" w:rsidRDefault="00A70D32" w:rsidP="00AB118C">
            <w:pPr>
              <w:rPr>
                <w:i/>
              </w:rPr>
            </w:pPr>
            <w:r w:rsidRPr="00396D11">
              <w:t>Human Development &amp; Family Studies</w:t>
            </w:r>
            <w:r w:rsidR="008554F7" w:rsidRPr="00396D11">
              <w:t xml:space="preserve">, </w:t>
            </w:r>
            <w:r w:rsidR="008554F7" w:rsidRPr="00396D11">
              <w:rPr>
                <w:i/>
              </w:rPr>
              <w:t>Summa Cum Laude</w:t>
            </w:r>
          </w:p>
          <w:p w14:paraId="690FD54D" w14:textId="77777777" w:rsidR="008B1C4A" w:rsidRPr="00396D11" w:rsidRDefault="008554F7" w:rsidP="00AB118C">
            <w:r w:rsidRPr="00396D11">
              <w:t>Texas Tech University, Lubbock, TX</w:t>
            </w:r>
          </w:p>
          <w:p w14:paraId="5D80B0F4" w14:textId="77777777" w:rsidR="00AB118C" w:rsidRPr="00396D11" w:rsidRDefault="00AB118C" w:rsidP="00AB118C">
            <w:pPr>
              <w:ind w:left="720" w:hanging="720"/>
            </w:pPr>
          </w:p>
          <w:p w14:paraId="3F9F5B0B" w14:textId="472DD4DB" w:rsidR="00AB118C" w:rsidRPr="00396D11" w:rsidRDefault="008B1C4A" w:rsidP="00AB118C">
            <w:pPr>
              <w:ind w:left="720" w:hanging="720"/>
              <w:rPr>
                <w:i/>
              </w:rPr>
            </w:pPr>
            <w:r w:rsidRPr="00396D11">
              <w:rPr>
                <w:b/>
              </w:rPr>
              <w:t>Master’s Thesis:</w:t>
            </w:r>
            <w:r w:rsidRPr="00396D11">
              <w:t xml:space="preserve"> </w:t>
            </w:r>
            <w:r w:rsidRPr="00396D11">
              <w:rPr>
                <w:i/>
              </w:rPr>
              <w:t xml:space="preserve">The Relative Timing of Sex, Love, and Commitment: Testing Sexual Script Theory among Newlywed Couples </w:t>
            </w:r>
          </w:p>
          <w:p w14:paraId="0DB33E8A" w14:textId="77777777" w:rsidR="008554F7" w:rsidRPr="00396D11" w:rsidRDefault="008B1C4A" w:rsidP="00AB118C">
            <w:pPr>
              <w:ind w:left="720" w:hanging="720"/>
            </w:pPr>
            <w:r w:rsidRPr="00396D11">
              <w:rPr>
                <w:b/>
              </w:rPr>
              <w:t>Thesis Chair:</w:t>
            </w:r>
            <w:r w:rsidRPr="00396D11">
              <w:t xml:space="preserve"> Dr. Sylvia Niehuis, </w:t>
            </w:r>
            <w:r w:rsidR="007C52E5" w:rsidRPr="00396D11">
              <w:t>Dept. of Human Development &amp;</w:t>
            </w:r>
            <w:r w:rsidRPr="00396D11">
              <w:t xml:space="preserve"> Family Studies, Texas Tech University</w:t>
            </w:r>
          </w:p>
          <w:p w14:paraId="46E3A538" w14:textId="4144F68C" w:rsidR="00AB118C" w:rsidRPr="00396D11" w:rsidRDefault="00AB118C" w:rsidP="00AB118C">
            <w:pPr>
              <w:ind w:left="720" w:hanging="720"/>
            </w:pPr>
          </w:p>
        </w:tc>
      </w:tr>
      <w:tr w:rsidR="008554F7" w:rsidRPr="00396D11" w14:paraId="2FBFBFAE" w14:textId="77777777" w:rsidTr="00214A26">
        <w:trPr>
          <w:cantSplit/>
          <w:trHeight w:val="467"/>
        </w:trPr>
        <w:tc>
          <w:tcPr>
            <w:tcW w:w="1258" w:type="dxa"/>
          </w:tcPr>
          <w:p w14:paraId="6EB7E24B" w14:textId="1830F434" w:rsidR="008554F7" w:rsidRPr="00396D11" w:rsidRDefault="00AB118C" w:rsidP="00AB118C">
            <w:r w:rsidRPr="00396D11">
              <w:t>2007-</w:t>
            </w:r>
            <w:r w:rsidR="008554F7" w:rsidRPr="00396D11">
              <w:t>2010</w:t>
            </w:r>
          </w:p>
        </w:tc>
        <w:tc>
          <w:tcPr>
            <w:tcW w:w="830" w:type="dxa"/>
          </w:tcPr>
          <w:p w14:paraId="1F715068" w14:textId="77777777" w:rsidR="008554F7" w:rsidRPr="00396D11" w:rsidRDefault="008554F7" w:rsidP="00AB118C">
            <w:r w:rsidRPr="00396D11">
              <w:t>B. S.</w:t>
            </w:r>
          </w:p>
        </w:tc>
        <w:tc>
          <w:tcPr>
            <w:tcW w:w="7452" w:type="dxa"/>
          </w:tcPr>
          <w:p w14:paraId="592674AE" w14:textId="77777777" w:rsidR="008554F7" w:rsidRPr="00396D11" w:rsidRDefault="008554F7" w:rsidP="00AB118C">
            <w:r w:rsidRPr="00396D11">
              <w:t xml:space="preserve">Psychology, </w:t>
            </w:r>
            <w:r w:rsidRPr="00396D11">
              <w:rPr>
                <w:i/>
              </w:rPr>
              <w:t>Summa Cum Laude</w:t>
            </w:r>
          </w:p>
          <w:p w14:paraId="6070EBB6" w14:textId="77777777" w:rsidR="008554F7" w:rsidRPr="00396D11" w:rsidRDefault="008554F7" w:rsidP="00AB118C">
            <w:r w:rsidRPr="00396D11">
              <w:t>Freed-Hardeman University, Henderson, TN</w:t>
            </w:r>
          </w:p>
          <w:p w14:paraId="670F9EB9" w14:textId="77777777" w:rsidR="008B1C4A" w:rsidRPr="00396D11" w:rsidRDefault="008B1C4A" w:rsidP="00AB118C"/>
          <w:p w14:paraId="768A02D6" w14:textId="0ABE1612" w:rsidR="008B1C4A" w:rsidRPr="00396D11" w:rsidRDefault="008B1C4A" w:rsidP="00AB118C">
            <w:pPr>
              <w:ind w:left="720" w:hanging="720"/>
            </w:pPr>
            <w:r w:rsidRPr="00396D11">
              <w:rPr>
                <w:b/>
              </w:rPr>
              <w:t xml:space="preserve">Honor’s Thesis: </w:t>
            </w:r>
            <w:r w:rsidR="00A70D32" w:rsidRPr="00396D11">
              <w:rPr>
                <w:i/>
              </w:rPr>
              <w:t>Examining T</w:t>
            </w:r>
            <w:r w:rsidRPr="00396D11">
              <w:rPr>
                <w:i/>
              </w:rPr>
              <w:t xml:space="preserve">rajectories of </w:t>
            </w:r>
            <w:r w:rsidR="00A70D32" w:rsidRPr="00396D11">
              <w:rPr>
                <w:i/>
              </w:rPr>
              <w:t>P</w:t>
            </w:r>
            <w:r w:rsidRPr="00396D11">
              <w:rPr>
                <w:i/>
              </w:rPr>
              <w:t xml:space="preserve">assionate </w:t>
            </w:r>
            <w:r w:rsidR="00A70D32" w:rsidRPr="00396D11">
              <w:rPr>
                <w:i/>
              </w:rPr>
              <w:t>L</w:t>
            </w:r>
            <w:r w:rsidRPr="00396D11">
              <w:rPr>
                <w:i/>
              </w:rPr>
              <w:t xml:space="preserve">ove in </w:t>
            </w:r>
            <w:r w:rsidR="00A70D32" w:rsidRPr="00396D11">
              <w:rPr>
                <w:i/>
              </w:rPr>
              <w:t>P</w:t>
            </w:r>
            <w:r w:rsidRPr="00396D11">
              <w:rPr>
                <w:i/>
              </w:rPr>
              <w:t xml:space="preserve">roximal and </w:t>
            </w:r>
            <w:r w:rsidR="00A70D32" w:rsidRPr="00396D11">
              <w:rPr>
                <w:i/>
              </w:rPr>
              <w:t>D</w:t>
            </w:r>
            <w:r w:rsidRPr="00396D11">
              <w:rPr>
                <w:i/>
              </w:rPr>
              <w:t xml:space="preserve">istal </w:t>
            </w:r>
            <w:r w:rsidR="00A70D32" w:rsidRPr="00396D11">
              <w:rPr>
                <w:i/>
              </w:rPr>
              <w:t>C</w:t>
            </w:r>
            <w:r w:rsidRPr="00396D11">
              <w:rPr>
                <w:i/>
              </w:rPr>
              <w:t>ouples</w:t>
            </w:r>
          </w:p>
          <w:p w14:paraId="33571B51" w14:textId="22D47C37" w:rsidR="008B1C4A" w:rsidRPr="00396D11" w:rsidRDefault="007C52E5" w:rsidP="00AB118C">
            <w:pPr>
              <w:ind w:left="720" w:hanging="720"/>
            </w:pPr>
            <w:r w:rsidRPr="00396D11">
              <w:rPr>
                <w:b/>
              </w:rPr>
              <w:t>Thesis Chair:</w:t>
            </w:r>
            <w:r w:rsidRPr="00396D11">
              <w:t xml:space="preserve"> Dr. Christopher Creecy, Dept. of Psychology, Freed-Hardeman University</w:t>
            </w:r>
          </w:p>
        </w:tc>
      </w:tr>
    </w:tbl>
    <w:p w14:paraId="4E71441B" w14:textId="77777777" w:rsidR="007173B5" w:rsidRPr="00396D11" w:rsidRDefault="00147BAA" w:rsidP="00480A5F">
      <w:pPr>
        <w:pStyle w:val="Header1"/>
        <w:jc w:val="left"/>
      </w:pPr>
      <w:r w:rsidRPr="00396D11">
        <w:br w:type="page"/>
      </w:r>
    </w:p>
    <w:p w14:paraId="5ED32CE9" w14:textId="77777777" w:rsidR="00AC12E9" w:rsidRPr="00396D11" w:rsidRDefault="00AC12E9" w:rsidP="00AC12E9">
      <w:pPr>
        <w:pStyle w:val="Header1"/>
      </w:pPr>
      <w:r w:rsidRPr="00396D11">
        <w:lastRenderedPageBreak/>
        <w:t xml:space="preserve">Recognition for Teaching, Research, and Service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C95E4A" w:rsidRPr="00FB40F7" w14:paraId="0F799E04" w14:textId="77777777" w:rsidTr="00FB40F7">
        <w:trPr>
          <w:cantSplit/>
        </w:trPr>
        <w:tc>
          <w:tcPr>
            <w:tcW w:w="5000" w:type="pct"/>
            <w:shd w:val="clear" w:color="auto" w:fill="auto"/>
          </w:tcPr>
          <w:p w14:paraId="74A23FE1" w14:textId="5F5B3D08" w:rsidR="00C95E4A" w:rsidRPr="00C95E4A" w:rsidRDefault="00C95E4A" w:rsidP="00E52805">
            <w:pPr>
              <w:pStyle w:val="Reference"/>
              <w:rPr>
                <w:bCs/>
                <w:i/>
                <w:iCs/>
              </w:rPr>
            </w:pPr>
            <w:r>
              <w:rPr>
                <w:b/>
              </w:rPr>
              <w:t xml:space="preserve">Oldham, C. R. </w:t>
            </w:r>
            <w:r>
              <w:t xml:space="preserve">(2022, November). </w:t>
            </w:r>
            <w:r w:rsidRPr="007E63E4">
              <w:rPr>
                <w:i/>
                <w:iCs/>
              </w:rPr>
              <w:t>Emerging Mentor/Teacher Award</w:t>
            </w:r>
            <w:r w:rsidR="007E63E4">
              <w:t>, Advancing Family Science Section, National Council on Family Relations</w:t>
            </w:r>
            <w:r w:rsidR="00656056">
              <w:t>, Minneapolis, MN.</w:t>
            </w:r>
            <w:r>
              <w:t xml:space="preserve"> </w:t>
            </w:r>
          </w:p>
        </w:tc>
      </w:tr>
      <w:tr w:rsidR="00B425B5" w:rsidRPr="00FB40F7" w14:paraId="41AF0602" w14:textId="77777777" w:rsidTr="00FB40F7">
        <w:trPr>
          <w:cantSplit/>
        </w:trPr>
        <w:tc>
          <w:tcPr>
            <w:tcW w:w="5000" w:type="pct"/>
            <w:shd w:val="clear" w:color="auto" w:fill="auto"/>
          </w:tcPr>
          <w:p w14:paraId="379A9E13" w14:textId="0D845FEE" w:rsidR="00B425B5" w:rsidRPr="00FB40F7" w:rsidRDefault="00B425B5" w:rsidP="00E52805">
            <w:pPr>
              <w:pStyle w:val="Reference"/>
              <w:rPr>
                <w:b/>
              </w:rPr>
            </w:pPr>
            <w:r w:rsidRPr="00FB40F7">
              <w:rPr>
                <w:b/>
              </w:rPr>
              <w:t xml:space="preserve">Oldham, C. R. </w:t>
            </w:r>
            <w:r w:rsidRPr="00FB40F7">
              <w:t>(202</w:t>
            </w:r>
            <w:r>
              <w:t>2</w:t>
            </w:r>
            <w:r w:rsidRPr="00FB40F7">
              <w:t>,</w:t>
            </w:r>
            <w:r w:rsidR="00A02E9A">
              <w:t xml:space="preserve"> December,</w:t>
            </w:r>
            <w:r w:rsidRPr="00FB40F7">
              <w:t xml:space="preserve"> </w:t>
            </w:r>
            <w:r>
              <w:t>August</w:t>
            </w:r>
            <w:r w:rsidR="006C07CB">
              <w:t>, May; 2021</w:t>
            </w:r>
            <w:r w:rsidR="00F556AD">
              <w:t>,</w:t>
            </w:r>
            <w:r w:rsidR="006C07CB">
              <w:t xml:space="preserve"> August</w:t>
            </w:r>
            <w:r w:rsidR="00F556AD">
              <w:t>; 2020, August, May</w:t>
            </w:r>
            <w:r w:rsidRPr="00FB40F7">
              <w:t xml:space="preserve">). </w:t>
            </w:r>
            <w:r w:rsidRPr="00FB40F7">
              <w:rPr>
                <w:i/>
                <w:iCs/>
              </w:rPr>
              <w:t>MTSU Senior Success Letter</w:t>
            </w:r>
            <w:r w:rsidRPr="00FB40F7">
              <w:t>, Middle Tenness</w:t>
            </w:r>
            <w:r w:rsidR="006C07CB">
              <w:t>e</w:t>
            </w:r>
            <w:r w:rsidRPr="00FB40F7">
              <w:t>e State University, Murfreesboro, TN.</w:t>
            </w:r>
          </w:p>
        </w:tc>
      </w:tr>
      <w:tr w:rsidR="000A6E44" w:rsidRPr="00FB40F7" w14:paraId="26B9910B" w14:textId="77777777" w:rsidTr="00FB40F7">
        <w:trPr>
          <w:cantSplit/>
        </w:trPr>
        <w:tc>
          <w:tcPr>
            <w:tcW w:w="5000" w:type="pct"/>
            <w:shd w:val="clear" w:color="auto" w:fill="auto"/>
          </w:tcPr>
          <w:p w14:paraId="6389561D" w14:textId="2943BB23" w:rsidR="000A6E44" w:rsidRPr="005C3D77" w:rsidRDefault="000A6E44" w:rsidP="00E52805">
            <w:pPr>
              <w:pStyle w:val="Reference"/>
            </w:pPr>
            <w:r w:rsidRPr="005C3D77">
              <w:t>Niehuis,</w:t>
            </w:r>
            <w:r>
              <w:t xml:space="preserve"> S.,</w:t>
            </w:r>
            <w:r w:rsidRPr="005C3D77">
              <w:t xml:space="preserve"> Reifman, </w:t>
            </w:r>
            <w:r>
              <w:t xml:space="preserve">A., </w:t>
            </w:r>
            <w:r w:rsidRPr="005C3D77">
              <w:t xml:space="preserve">&amp; </w:t>
            </w:r>
            <w:r w:rsidRPr="005C3D77">
              <w:rPr>
                <w:b/>
              </w:rPr>
              <w:t>Oldham, C. R.</w:t>
            </w:r>
            <w:r w:rsidRPr="005C3D77">
              <w:t xml:space="preserve"> (20</w:t>
            </w:r>
            <w:r>
              <w:t>22</w:t>
            </w:r>
            <w:r w:rsidRPr="005C3D77">
              <w:t>).</w:t>
            </w:r>
            <w:r>
              <w:t xml:space="preserve"> </w:t>
            </w:r>
            <w:r w:rsidRPr="005C3D77">
              <w:rPr>
                <w:i/>
                <w:iCs/>
              </w:rPr>
              <w:t>2019-202</w:t>
            </w:r>
            <w:r>
              <w:rPr>
                <w:i/>
                <w:iCs/>
              </w:rPr>
              <w:t>0</w:t>
            </w:r>
            <w:r w:rsidRPr="005C3D77">
              <w:rPr>
                <w:i/>
                <w:iCs/>
              </w:rPr>
              <w:t xml:space="preserve"> IARR Article Award</w:t>
            </w:r>
            <w:r>
              <w:t>, 2</w:t>
            </w:r>
            <w:r w:rsidRPr="005C3D77">
              <w:rPr>
                <w:vertAlign w:val="superscript"/>
              </w:rPr>
              <w:t>nd</w:t>
            </w:r>
            <w:r>
              <w:t xml:space="preserve"> Place, International Association for Relationship Research.</w:t>
            </w:r>
          </w:p>
        </w:tc>
      </w:tr>
      <w:tr w:rsidR="00214A26" w14:paraId="6013CBEA" w14:textId="77777777" w:rsidTr="00D51758">
        <w:trPr>
          <w:cantSplit/>
        </w:trPr>
        <w:tc>
          <w:tcPr>
            <w:tcW w:w="5000" w:type="pct"/>
          </w:tcPr>
          <w:p w14:paraId="7A3BB821" w14:textId="7EF581CF" w:rsidR="00214A26" w:rsidRDefault="00214A26" w:rsidP="00E52805">
            <w:pPr>
              <w:pStyle w:val="Reference"/>
              <w:rPr>
                <w:b/>
              </w:rPr>
            </w:pPr>
            <w:bookmarkStart w:id="0" w:name="_Hlk97030549"/>
            <w:r w:rsidRPr="003961DF">
              <w:rPr>
                <w:b/>
              </w:rPr>
              <w:t>Oldham, C. R.</w:t>
            </w:r>
            <w:r w:rsidRPr="003961DF">
              <w:t xml:space="preserve"> (2020). </w:t>
            </w:r>
            <w:r w:rsidRPr="003961DF">
              <w:rPr>
                <w:i/>
                <w:iCs/>
              </w:rPr>
              <w:t>First Place for Outstanding Dissertation Award in Social Sciences</w:t>
            </w:r>
            <w:r w:rsidRPr="003961DF">
              <w:t>, Award $1,500, Graduate School, Texas Tech University, Lubbock, TX.</w:t>
            </w:r>
          </w:p>
        </w:tc>
      </w:tr>
      <w:tr w:rsidR="00214A26" w14:paraId="5FC100CD" w14:textId="77777777" w:rsidTr="00D51758">
        <w:trPr>
          <w:cantSplit/>
        </w:trPr>
        <w:tc>
          <w:tcPr>
            <w:tcW w:w="5000" w:type="pct"/>
          </w:tcPr>
          <w:p w14:paraId="2176A5BD" w14:textId="0F9F8E60" w:rsidR="00214A26" w:rsidRDefault="00214A26" w:rsidP="00E52805">
            <w:pPr>
              <w:pStyle w:val="Reference"/>
              <w:rPr>
                <w:b/>
              </w:rPr>
            </w:pPr>
            <w:r w:rsidRPr="003961DF">
              <w:t xml:space="preserve">Niehuis, S., Weiser, D., Reifman, A., Punyanunt-Carter, N. M., Flora, J., Arias, V. S., &amp; </w:t>
            </w:r>
            <w:r w:rsidRPr="003961DF">
              <w:rPr>
                <w:b/>
              </w:rPr>
              <w:t>Oldham, C. R.</w:t>
            </w:r>
            <w:r w:rsidRPr="003961DF">
              <w:t xml:space="preserve"> (2019). </w:t>
            </w:r>
            <w:r w:rsidRPr="003961DF">
              <w:rPr>
                <w:i/>
              </w:rPr>
              <w:t>Top Four Paper Award</w:t>
            </w:r>
            <w:r w:rsidRPr="003961DF">
              <w:t>, Interpersonal Communication Division of the Western States Communication Association.</w:t>
            </w:r>
          </w:p>
        </w:tc>
      </w:tr>
      <w:tr w:rsidR="00214A26" w14:paraId="1E63CA41" w14:textId="77777777" w:rsidTr="00D51758">
        <w:trPr>
          <w:cantSplit/>
        </w:trPr>
        <w:tc>
          <w:tcPr>
            <w:tcW w:w="5000" w:type="pct"/>
          </w:tcPr>
          <w:p w14:paraId="0A489AB5" w14:textId="7725A036" w:rsidR="00214A26" w:rsidRDefault="00214A26" w:rsidP="00E52805">
            <w:pPr>
              <w:pStyle w:val="Reference"/>
              <w:rPr>
                <w:b/>
              </w:rPr>
            </w:pPr>
            <w:r w:rsidRPr="003961DF">
              <w:rPr>
                <w:b/>
              </w:rPr>
              <w:t>Oldham, C. R.</w:t>
            </w:r>
            <w:r w:rsidRPr="003961DF">
              <w:t xml:space="preserve"> (2018). </w:t>
            </w:r>
            <w:r w:rsidRPr="003961DF">
              <w:rPr>
                <w:i/>
              </w:rPr>
              <w:t>Pursuit of Excellence Award Nominee</w:t>
            </w:r>
            <w:r w:rsidRPr="003961DF">
              <w:t>, Raiders Who Rock, Texas Tech University, Lubbock, TX.</w:t>
            </w:r>
          </w:p>
        </w:tc>
      </w:tr>
      <w:tr w:rsidR="00214A26" w14:paraId="0539ADE0" w14:textId="77777777" w:rsidTr="00D51758">
        <w:trPr>
          <w:cantSplit/>
        </w:trPr>
        <w:tc>
          <w:tcPr>
            <w:tcW w:w="5000" w:type="pct"/>
          </w:tcPr>
          <w:p w14:paraId="7552D170" w14:textId="79801F51" w:rsidR="00214A26" w:rsidRDefault="00214A26" w:rsidP="00E52805">
            <w:pPr>
              <w:pStyle w:val="Reference"/>
              <w:rPr>
                <w:b/>
              </w:rPr>
            </w:pPr>
            <w:r w:rsidRPr="003961DF">
              <w:rPr>
                <w:b/>
              </w:rPr>
              <w:t>Oldham, C. R.</w:t>
            </w:r>
            <w:r w:rsidRPr="003961DF">
              <w:t xml:space="preserve"> (2017). </w:t>
            </w:r>
            <w:r w:rsidRPr="003961DF">
              <w:rPr>
                <w:i/>
              </w:rPr>
              <w:t>Unsung Hero Award Nominee</w:t>
            </w:r>
            <w:r w:rsidRPr="003961DF">
              <w:t>, Raiders Who Rock, Texas Tech University, Lubbock, TX.</w:t>
            </w:r>
          </w:p>
        </w:tc>
      </w:tr>
      <w:tr w:rsidR="00214A26" w14:paraId="1D1B6E97" w14:textId="77777777" w:rsidTr="00D51758">
        <w:trPr>
          <w:cantSplit/>
        </w:trPr>
        <w:tc>
          <w:tcPr>
            <w:tcW w:w="5000" w:type="pct"/>
          </w:tcPr>
          <w:p w14:paraId="10D02B57" w14:textId="433E4F40" w:rsidR="00214A26" w:rsidRDefault="00214A26" w:rsidP="00E52805">
            <w:pPr>
              <w:pStyle w:val="Reference"/>
              <w:rPr>
                <w:b/>
              </w:rPr>
            </w:pPr>
            <w:r w:rsidRPr="003961DF">
              <w:rPr>
                <w:b/>
              </w:rPr>
              <w:t>Oldham, C. R.</w:t>
            </w:r>
            <w:r w:rsidRPr="003961DF">
              <w:t xml:space="preserve"> (2016). </w:t>
            </w:r>
            <w:r w:rsidRPr="003961DF">
              <w:rPr>
                <w:i/>
              </w:rPr>
              <w:t xml:space="preserve">Helen </w:t>
            </w:r>
            <w:proofErr w:type="spellStart"/>
            <w:r w:rsidRPr="003961DF">
              <w:rPr>
                <w:i/>
              </w:rPr>
              <w:t>DeVitt</w:t>
            </w:r>
            <w:proofErr w:type="spellEnd"/>
            <w:r w:rsidRPr="003961DF">
              <w:rPr>
                <w:i/>
              </w:rPr>
              <w:t xml:space="preserve"> Jones Excellence in Graduate Teaching Award</w:t>
            </w:r>
            <w:r w:rsidRPr="003961DF">
              <w:t>, Award $500, Texas Tech University, Lubbock, TX.</w:t>
            </w:r>
          </w:p>
        </w:tc>
      </w:tr>
    </w:tbl>
    <w:bookmarkEnd w:id="0"/>
    <w:p w14:paraId="6803FD76" w14:textId="6487515D" w:rsidR="007173B5" w:rsidRPr="00396D11" w:rsidRDefault="007173B5" w:rsidP="00D3333E">
      <w:pPr>
        <w:pStyle w:val="Header1"/>
      </w:pPr>
      <w:r w:rsidRPr="00396D11">
        <w:t>Grants &amp; Funding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725856" w14:paraId="5B2810B9" w14:textId="77777777" w:rsidTr="00A3125F">
        <w:trPr>
          <w:cantSplit/>
        </w:trPr>
        <w:tc>
          <w:tcPr>
            <w:tcW w:w="5000" w:type="pct"/>
          </w:tcPr>
          <w:p w14:paraId="742F71A7" w14:textId="42DA629A" w:rsidR="00725856" w:rsidRPr="005F5B78" w:rsidRDefault="00725856" w:rsidP="00E52805">
            <w:pPr>
              <w:pStyle w:val="Reference"/>
            </w:pPr>
            <w:r w:rsidRPr="00725856">
              <w:rPr>
                <w:b/>
                <w:bCs/>
              </w:rPr>
              <w:t>Oldham, C. R.</w:t>
            </w:r>
            <w:r w:rsidRPr="00725856">
              <w:t xml:space="preserve"> (202</w:t>
            </w:r>
            <w:r>
              <w:t>3</w:t>
            </w:r>
            <w:r w:rsidRPr="00725856">
              <w:t>)</w:t>
            </w:r>
            <w:r w:rsidR="00F54132">
              <w:t>.</w:t>
            </w:r>
            <w:r w:rsidRPr="00725856">
              <w:t xml:space="preserve"> </w:t>
            </w:r>
            <w:r w:rsidR="005E6040" w:rsidRPr="00C02160">
              <w:rPr>
                <w:i/>
                <w:iCs/>
              </w:rPr>
              <w:t>CDFS 4140 Violence in the Family Professionals Panel</w:t>
            </w:r>
            <w:r w:rsidRPr="003D2F67">
              <w:t>, Award $</w:t>
            </w:r>
            <w:r w:rsidR="00DE5AB1" w:rsidRPr="003D2F67">
              <w:t>2</w:t>
            </w:r>
            <w:r w:rsidR="00375154" w:rsidRPr="003D2F67">
              <w:t>,35</w:t>
            </w:r>
            <w:r w:rsidR="005E6040" w:rsidRPr="003D2F67">
              <w:t>0</w:t>
            </w:r>
            <w:r w:rsidRPr="00725856">
              <w:t xml:space="preserve"> (</w:t>
            </w:r>
            <w:r w:rsidR="005E6040">
              <w:t>Spring 2023</w:t>
            </w:r>
            <w:r w:rsidRPr="00725856">
              <w:t xml:space="preserve">), </w:t>
            </w:r>
            <w:r w:rsidR="0071314C">
              <w:t xml:space="preserve">Various </w:t>
            </w:r>
            <w:r w:rsidR="003D2F67">
              <w:t xml:space="preserve">Programs, </w:t>
            </w:r>
            <w:r w:rsidR="0071314C">
              <w:t>Departments &amp; Colleges</w:t>
            </w:r>
            <w:r w:rsidRPr="00725856">
              <w:t>, Middle Tennessee State University, Murfreesboro, TN.</w:t>
            </w:r>
          </w:p>
        </w:tc>
      </w:tr>
      <w:tr w:rsidR="00FE3352" w14:paraId="4109CB17" w14:textId="77777777" w:rsidTr="00A3125F">
        <w:trPr>
          <w:cantSplit/>
        </w:trPr>
        <w:tc>
          <w:tcPr>
            <w:tcW w:w="5000" w:type="pct"/>
          </w:tcPr>
          <w:p w14:paraId="46EB041E" w14:textId="529BECDB" w:rsidR="00FE3352" w:rsidRPr="003A1128" w:rsidRDefault="005F5B78" w:rsidP="00E52805">
            <w:pPr>
              <w:pStyle w:val="Reference"/>
            </w:pPr>
            <w:r w:rsidRPr="005F5B78">
              <w:t xml:space="preserve">Cook, J. C., </w:t>
            </w:r>
            <w:r>
              <w:rPr>
                <w:b/>
                <w:bCs/>
              </w:rPr>
              <w:t xml:space="preserve">Oldham, C. R., </w:t>
            </w:r>
            <w:r w:rsidRPr="00771533">
              <w:t>Weir, S., &amp; Bruce, J. (202</w:t>
            </w:r>
            <w:r>
              <w:t>2</w:t>
            </w:r>
            <w:r w:rsidRPr="00771533">
              <w:t>)</w:t>
            </w:r>
            <w:r w:rsidR="00F54132">
              <w:t>.</w:t>
            </w:r>
            <w:r>
              <w:t xml:space="preserve"> </w:t>
            </w:r>
            <w:r>
              <w:rPr>
                <w:i/>
                <w:iCs/>
              </w:rPr>
              <w:t xml:space="preserve">Faculty Learning Community: </w:t>
            </w:r>
            <w:r w:rsidR="003A1128">
              <w:rPr>
                <w:i/>
                <w:iCs/>
              </w:rPr>
              <w:t>MT</w:t>
            </w:r>
            <w:r w:rsidR="00E245BD">
              <w:rPr>
                <w:i/>
                <w:iCs/>
              </w:rPr>
              <w:t xml:space="preserve"> </w:t>
            </w:r>
            <w:r w:rsidR="003A1128">
              <w:rPr>
                <w:i/>
                <w:iCs/>
              </w:rPr>
              <w:t>Engage Major Pathway</w:t>
            </w:r>
            <w:r w:rsidR="003A1128">
              <w:t xml:space="preserve">, </w:t>
            </w:r>
            <w:r w:rsidR="0065513B">
              <w:t>Award $</w:t>
            </w:r>
            <w:r w:rsidR="004277B5">
              <w:t>20</w:t>
            </w:r>
            <w:r w:rsidR="0065513B">
              <w:t xml:space="preserve">00 </w:t>
            </w:r>
            <w:r w:rsidR="003A1128">
              <w:t>(August 2022-May 2023), M</w:t>
            </w:r>
            <w:r w:rsidR="00E245BD">
              <w:t>T Engage, Middle Tennessee State University, Murfreesboro, TN.</w:t>
            </w:r>
          </w:p>
        </w:tc>
      </w:tr>
      <w:tr w:rsidR="00D51758" w14:paraId="1147C5EE" w14:textId="77777777" w:rsidTr="00A3125F">
        <w:trPr>
          <w:cantSplit/>
        </w:trPr>
        <w:tc>
          <w:tcPr>
            <w:tcW w:w="5000" w:type="pct"/>
          </w:tcPr>
          <w:p w14:paraId="7F3437A6" w14:textId="603B00D6" w:rsidR="00D51758" w:rsidRPr="00771533" w:rsidRDefault="00D51758" w:rsidP="00E52805">
            <w:pPr>
              <w:pStyle w:val="Reference"/>
            </w:pPr>
            <w:r w:rsidRPr="00771533">
              <w:rPr>
                <w:b/>
              </w:rPr>
              <w:t>Oldham, C. R.</w:t>
            </w:r>
            <w:r w:rsidRPr="00771533">
              <w:t>, Cook, J. C., Weir, S., &amp; Bruce, J. (2021)</w:t>
            </w:r>
            <w:r w:rsidR="00F54132">
              <w:t>.</w:t>
            </w:r>
            <w:r w:rsidRPr="00771533">
              <w:t xml:space="preserve"> </w:t>
            </w:r>
            <w:r w:rsidRPr="00771533">
              <w:rPr>
                <w:i/>
                <w:iCs/>
              </w:rPr>
              <w:t xml:space="preserve">Embracing Equity through Open Educational Resources (OER) Medium-Scale Conversion, </w:t>
            </w:r>
            <w:r w:rsidRPr="00771533">
              <w:t>Award $4,000 (May 2021-September 2021), Tennessee Board of Regents, Middle Tennessee State University, Murfreesboro, TN.</w:t>
            </w:r>
          </w:p>
        </w:tc>
      </w:tr>
      <w:tr w:rsidR="00D51758" w14:paraId="35189F4E" w14:textId="77777777" w:rsidTr="00A3125F">
        <w:trPr>
          <w:cantSplit/>
        </w:trPr>
        <w:tc>
          <w:tcPr>
            <w:tcW w:w="5000" w:type="pct"/>
          </w:tcPr>
          <w:p w14:paraId="09810139" w14:textId="0ADA4C7B" w:rsidR="00D51758" w:rsidRPr="00771533" w:rsidRDefault="00D51758" w:rsidP="00E52805">
            <w:pPr>
              <w:pStyle w:val="Reference"/>
            </w:pPr>
            <w:r w:rsidRPr="00771533">
              <w:rPr>
                <w:b/>
              </w:rPr>
              <w:t>Oldham, C. R.</w:t>
            </w:r>
            <w:r w:rsidR="00771533">
              <w:rPr>
                <w:b/>
              </w:rPr>
              <w:t>,</w:t>
            </w:r>
            <w:r w:rsidRPr="00771533">
              <w:t xml:space="preserve"> &amp; Shealy, A. (2021). </w:t>
            </w:r>
            <w:r w:rsidRPr="00771533">
              <w:rPr>
                <w:i/>
                <w:iCs/>
              </w:rPr>
              <w:t xml:space="preserve">Information Literacy Curriculum Integration Grant, </w:t>
            </w:r>
            <w:r w:rsidRPr="00771533">
              <w:t>Award $2,000 (June 2021-June 2022), James E. Walker Library, Middle Tennessee State University, Murfreesboro, TN.</w:t>
            </w:r>
          </w:p>
        </w:tc>
      </w:tr>
      <w:tr w:rsidR="00D51758" w14:paraId="14E9D7C4" w14:textId="77777777" w:rsidTr="00A3125F">
        <w:trPr>
          <w:cantSplit/>
        </w:trPr>
        <w:tc>
          <w:tcPr>
            <w:tcW w:w="5000" w:type="pct"/>
          </w:tcPr>
          <w:p w14:paraId="0CA444A3" w14:textId="574C9006" w:rsidR="00D51758" w:rsidRPr="00771533" w:rsidRDefault="00D51758" w:rsidP="00E52805">
            <w:pPr>
              <w:pStyle w:val="Reference"/>
            </w:pPr>
            <w:r w:rsidRPr="00771533">
              <w:rPr>
                <w:b/>
              </w:rPr>
              <w:lastRenderedPageBreak/>
              <w:t>Oldham, C. R.</w:t>
            </w:r>
            <w:r w:rsidRPr="00771533">
              <w:t xml:space="preserve">, Hoskins, N., </w:t>
            </w:r>
            <w:proofErr w:type="spellStart"/>
            <w:r w:rsidRPr="00771533">
              <w:t>Chioccio</w:t>
            </w:r>
            <w:proofErr w:type="spellEnd"/>
            <w:r w:rsidRPr="00771533">
              <w:t xml:space="preserve">, A., &amp; Quirk, C. (2020, not funded). </w:t>
            </w:r>
            <w:r w:rsidRPr="00771533">
              <w:rPr>
                <w:i/>
                <w:iCs/>
              </w:rPr>
              <w:t>Undergraduate Research Experience and Creative Activity (URECA) Team</w:t>
            </w:r>
            <w:r w:rsidRPr="00771533">
              <w:t>, Award $1,000 (September 2020-December 2020), Undergraduate Research Center, Middle Tennessee State University, Murfreesboro, TN.</w:t>
            </w:r>
          </w:p>
        </w:tc>
      </w:tr>
      <w:tr w:rsidR="00D51758" w14:paraId="31C92E5D" w14:textId="77777777" w:rsidTr="00A3125F">
        <w:trPr>
          <w:cantSplit/>
        </w:trPr>
        <w:tc>
          <w:tcPr>
            <w:tcW w:w="5000" w:type="pct"/>
          </w:tcPr>
          <w:p w14:paraId="6A0736AB" w14:textId="7EBC6D2A" w:rsidR="00D51758" w:rsidRPr="00771533" w:rsidRDefault="00D51758" w:rsidP="00E52805">
            <w:pPr>
              <w:pStyle w:val="Reference"/>
            </w:pPr>
            <w:r w:rsidRPr="00771533">
              <w:rPr>
                <w:b/>
              </w:rPr>
              <w:t>Oldham, C. R.</w:t>
            </w:r>
            <w:r w:rsidRPr="00771533">
              <w:t xml:space="preserve"> (2020, not funded). </w:t>
            </w:r>
            <w:r w:rsidRPr="00771533">
              <w:rPr>
                <w:i/>
                <w:iCs/>
              </w:rPr>
              <w:t>Curriculum Integration Grant: Emphasizing the Feminization of Poverty and Intersectionality</w:t>
            </w:r>
            <w:r w:rsidRPr="00771533">
              <w:t>, Award $2,700 (June 2020-August 2020), President’s Commission on the Status of Women, Middle Tennessee State University, Murfreesboro, TN.</w:t>
            </w:r>
          </w:p>
        </w:tc>
      </w:tr>
      <w:tr w:rsidR="00D51758" w14:paraId="5E30A854" w14:textId="77777777" w:rsidTr="00A3125F">
        <w:trPr>
          <w:cantSplit/>
        </w:trPr>
        <w:tc>
          <w:tcPr>
            <w:tcW w:w="5000" w:type="pct"/>
          </w:tcPr>
          <w:p w14:paraId="0E048360" w14:textId="3E546422" w:rsidR="00D51758" w:rsidRPr="00771533" w:rsidRDefault="00D51758" w:rsidP="00E52805">
            <w:pPr>
              <w:pStyle w:val="Reference"/>
            </w:pPr>
            <w:r w:rsidRPr="00771533">
              <w:t xml:space="preserve">Scales, B. (2019). </w:t>
            </w:r>
            <w:r w:rsidRPr="00771533">
              <w:rPr>
                <w:i/>
                <w:iCs/>
              </w:rPr>
              <w:t xml:space="preserve">Tina Stewart Campus Nonviolence Fund, </w:t>
            </w:r>
            <w:r w:rsidRPr="00771533">
              <w:t>Award $2,100 (November 2019-June 2020), The Campus Nonviolence Committee, Middle Tennessee State University, Murfreesboro, TN.</w:t>
            </w:r>
          </w:p>
        </w:tc>
      </w:tr>
      <w:tr w:rsidR="00D51758" w14:paraId="75C063DC" w14:textId="77777777" w:rsidTr="00A3125F">
        <w:trPr>
          <w:cantSplit/>
        </w:trPr>
        <w:tc>
          <w:tcPr>
            <w:tcW w:w="5000" w:type="pct"/>
          </w:tcPr>
          <w:p w14:paraId="0BB69009" w14:textId="74F4B376" w:rsidR="00D51758" w:rsidRPr="00771533" w:rsidRDefault="00D51758" w:rsidP="00E52805">
            <w:pPr>
              <w:pStyle w:val="Reference"/>
            </w:pPr>
            <w:r w:rsidRPr="00771533">
              <w:rPr>
                <w:b/>
              </w:rPr>
              <w:t>Oldham, C. R.</w:t>
            </w:r>
            <w:r w:rsidRPr="00771533">
              <w:t xml:space="preserve"> (2019). </w:t>
            </w:r>
            <w:r w:rsidRPr="00771533">
              <w:rPr>
                <w:i/>
              </w:rPr>
              <w:t xml:space="preserve">Start-up Project Funding, </w:t>
            </w:r>
            <w:r w:rsidRPr="00771533">
              <w:t>Award $20,485 (August 2019-August 2022), Office of Research and Special Projects, Middle Tennessee State University, Murfreesboro, TN.</w:t>
            </w:r>
          </w:p>
        </w:tc>
      </w:tr>
      <w:tr w:rsidR="00D51758" w14:paraId="27F8AD87" w14:textId="77777777" w:rsidTr="00A3125F">
        <w:trPr>
          <w:cantSplit/>
        </w:trPr>
        <w:tc>
          <w:tcPr>
            <w:tcW w:w="5000" w:type="pct"/>
          </w:tcPr>
          <w:p w14:paraId="70C3F0C5" w14:textId="0A7F98D9" w:rsidR="00D51758" w:rsidRPr="00771533" w:rsidRDefault="00D51758" w:rsidP="00E52805">
            <w:pPr>
              <w:pStyle w:val="Reference"/>
            </w:pPr>
            <w:r w:rsidRPr="00771533">
              <w:rPr>
                <w:b/>
              </w:rPr>
              <w:t>Oldham, C. R.</w:t>
            </w:r>
            <w:r w:rsidRPr="00771533">
              <w:t xml:space="preserve"> (2018). </w:t>
            </w:r>
            <w:r w:rsidRPr="00771533">
              <w:rPr>
                <w:i/>
              </w:rPr>
              <w:t>Doctoral Dissertation Completion Fellowship</w:t>
            </w:r>
            <w:r w:rsidRPr="00771533">
              <w:t>, Award $16,200 (August 2018-May 2019), Graduate School, Texas Tech University, Lubbock, TX.</w:t>
            </w:r>
          </w:p>
        </w:tc>
      </w:tr>
      <w:tr w:rsidR="00D51758" w14:paraId="653B1C09" w14:textId="77777777" w:rsidTr="00A3125F">
        <w:trPr>
          <w:cantSplit/>
        </w:trPr>
        <w:tc>
          <w:tcPr>
            <w:tcW w:w="5000" w:type="pct"/>
          </w:tcPr>
          <w:p w14:paraId="1D33BF35" w14:textId="1C3821BD" w:rsidR="00D51758" w:rsidRPr="00771533" w:rsidRDefault="00D51758" w:rsidP="00E52805">
            <w:pPr>
              <w:pStyle w:val="Reference"/>
            </w:pPr>
            <w:r w:rsidRPr="00771533">
              <w:rPr>
                <w:b/>
              </w:rPr>
              <w:t>Oldham, C. R.</w:t>
            </w:r>
            <w:r w:rsidRPr="00771533">
              <w:t xml:space="preserve"> (2018). </w:t>
            </w:r>
            <w:r w:rsidRPr="00771533">
              <w:rPr>
                <w:i/>
              </w:rPr>
              <w:t>Graduate Student Research Support Award</w:t>
            </w:r>
            <w:r w:rsidRPr="00771533">
              <w:t>, Award $1,000 (August 2017-May 2018), Office of Parent and Family Relations, Graduate Student Advisory Council, Graduate School, Texas Tech University, Lubbock, TX.</w:t>
            </w:r>
          </w:p>
        </w:tc>
      </w:tr>
      <w:tr w:rsidR="00D51758" w14:paraId="02ACF75D" w14:textId="77777777" w:rsidTr="00A3125F">
        <w:trPr>
          <w:cantSplit/>
        </w:trPr>
        <w:tc>
          <w:tcPr>
            <w:tcW w:w="5000" w:type="pct"/>
          </w:tcPr>
          <w:p w14:paraId="2D933034" w14:textId="30730E3A" w:rsidR="00D51758" w:rsidRPr="00771533" w:rsidRDefault="00D51758" w:rsidP="00E52805">
            <w:pPr>
              <w:pStyle w:val="Reference"/>
            </w:pPr>
            <w:r w:rsidRPr="00771533">
              <w:rPr>
                <w:b/>
              </w:rPr>
              <w:t>Oldham, C. R.</w:t>
            </w:r>
            <w:r w:rsidRPr="00771533">
              <w:t xml:space="preserve"> (2014-2016). </w:t>
            </w:r>
            <w:r w:rsidRPr="00771533">
              <w:rPr>
                <w:i/>
              </w:rPr>
              <w:t xml:space="preserve">Helen </w:t>
            </w:r>
            <w:proofErr w:type="spellStart"/>
            <w:r w:rsidRPr="00771533">
              <w:rPr>
                <w:i/>
              </w:rPr>
              <w:t>DeVitt</w:t>
            </w:r>
            <w:proofErr w:type="spellEnd"/>
            <w:r w:rsidRPr="00771533">
              <w:rPr>
                <w:i/>
              </w:rPr>
              <w:t xml:space="preserve"> Jones Fellowship</w:t>
            </w:r>
            <w:r w:rsidRPr="00771533">
              <w:t>, Award $30,000 (August 2016-May 2017), College of Human Sciences, Texas Tech University, Lubbock, TX.</w:t>
            </w:r>
          </w:p>
        </w:tc>
      </w:tr>
      <w:tr w:rsidR="00D51758" w14:paraId="690702C5" w14:textId="77777777" w:rsidTr="00A3125F">
        <w:trPr>
          <w:cantSplit/>
        </w:trPr>
        <w:tc>
          <w:tcPr>
            <w:tcW w:w="5000" w:type="pct"/>
          </w:tcPr>
          <w:p w14:paraId="7ABABD8F" w14:textId="48F5943F" w:rsidR="00D51758" w:rsidRPr="00771533" w:rsidRDefault="00D51758" w:rsidP="00E52805">
            <w:pPr>
              <w:pStyle w:val="Reference"/>
            </w:pPr>
            <w:r w:rsidRPr="00771533">
              <w:rPr>
                <w:b/>
              </w:rPr>
              <w:t>Oldham, C. R.</w:t>
            </w:r>
            <w:r w:rsidRPr="00771533">
              <w:t xml:space="preserve"> (2014). </w:t>
            </w:r>
            <w:r w:rsidRPr="00771533">
              <w:rPr>
                <w:i/>
              </w:rPr>
              <w:t>Clara Tucker Endowed Graduate Fellowship</w:t>
            </w:r>
            <w:r w:rsidRPr="00771533">
              <w:t>, Award $1000 (August 2014-May 2015), Human Development &amp; Family Studies, Texas Tech University, Lubbock, TX.</w:t>
            </w:r>
          </w:p>
        </w:tc>
      </w:tr>
    </w:tbl>
    <w:p w14:paraId="4EBAC445" w14:textId="77777777" w:rsidR="00AF220A" w:rsidRDefault="00AF220A">
      <w:pPr>
        <w:rPr>
          <w:rFonts w:eastAsiaTheme="majorEastAsia" w:cstheme="majorBidi"/>
          <w:b/>
          <w:bCs/>
          <w:smallCaps/>
          <w:color w:val="000000"/>
          <w:sz w:val="32"/>
          <w:szCs w:val="30"/>
        </w:rPr>
      </w:pPr>
      <w:r>
        <w:br w:type="page"/>
      </w:r>
    </w:p>
    <w:p w14:paraId="32DBABB0" w14:textId="6AF8329E" w:rsidR="001606C4" w:rsidRPr="00396D11" w:rsidRDefault="001606C4" w:rsidP="00D3333E">
      <w:pPr>
        <w:pStyle w:val="Header1"/>
      </w:pPr>
      <w:r w:rsidRPr="00396D11">
        <w:lastRenderedPageBreak/>
        <w:t>Teaching</w:t>
      </w:r>
    </w:p>
    <w:p w14:paraId="06030FC2" w14:textId="221BAA73" w:rsidR="008F4C60" w:rsidRPr="00396D11" w:rsidRDefault="008F4C60" w:rsidP="00D3333E">
      <w:pPr>
        <w:pStyle w:val="Header2"/>
      </w:pPr>
      <w:r w:rsidRPr="00396D11">
        <w:t>Assistant Professor</w:t>
      </w:r>
    </w:p>
    <w:p w14:paraId="058442B8" w14:textId="2F1A3814" w:rsidR="008F4C60" w:rsidRPr="00396D11" w:rsidRDefault="008F4C60" w:rsidP="008F4C60">
      <w:pPr>
        <w:pStyle w:val="Subheading"/>
      </w:pPr>
      <w:r w:rsidRPr="00396D11">
        <w:t xml:space="preserve">Dept. of </w:t>
      </w:r>
      <w:r w:rsidR="006F261F" w:rsidRPr="00396D11">
        <w:t>Child</w:t>
      </w:r>
      <w:r w:rsidRPr="00396D11">
        <w:t xml:space="preserve"> Development &amp; Family Studies, </w:t>
      </w:r>
      <w:r w:rsidR="006F261F" w:rsidRPr="00396D11">
        <w:t xml:space="preserve">Middle Tennessee State </w:t>
      </w:r>
      <w:r w:rsidRPr="00396D11">
        <w:t>University</w:t>
      </w:r>
    </w:p>
    <w:p w14:paraId="64882AF1" w14:textId="77777777" w:rsidR="00413EE6" w:rsidRPr="00396D11" w:rsidRDefault="00413EE6" w:rsidP="00413EE6">
      <w:pPr>
        <w:pStyle w:val="Header3"/>
      </w:pPr>
      <w:r w:rsidRPr="00396D11">
        <w:t xml:space="preserve">CDFS 3330: Dynamics of Interpersonal Relationships </w:t>
      </w:r>
    </w:p>
    <w:p w14:paraId="0DB0F509" w14:textId="5C34CDD0" w:rsidR="00413EE6" w:rsidRPr="00396D11" w:rsidRDefault="00413EE6" w:rsidP="00413EE6">
      <w:r w:rsidRPr="00396D11">
        <w:t>The course teaches both research and theory about interpersonal communication. Students engage in assignments to improve their interpersonal competence through individualize</w:t>
      </w:r>
      <w:r w:rsidR="002E03DE" w:rsidRPr="00396D11">
        <w:t>d</w:t>
      </w:r>
      <w:r w:rsidRPr="00396D11">
        <w:t xml:space="preserve"> communication skill development.</w:t>
      </w:r>
    </w:p>
    <w:p w14:paraId="6AA65F73" w14:textId="77777777" w:rsidR="00DC27E7" w:rsidRPr="00396D11" w:rsidRDefault="00484128" w:rsidP="00DC27E7">
      <w:pPr>
        <w:pStyle w:val="Header4"/>
      </w:pPr>
      <w:r w:rsidRPr="00396D11">
        <w:t>Teaching Evaluations</w:t>
      </w:r>
    </w:p>
    <w:p w14:paraId="37165074" w14:textId="3D3CD518" w:rsidR="00413EE6" w:rsidRPr="00396D11" w:rsidRDefault="00413EE6" w:rsidP="00DC27E7">
      <w:r w:rsidRPr="00396D11">
        <w:t xml:space="preserve">Effectiveness of Instructor (5-point scale; 5 = </w:t>
      </w:r>
      <w:r w:rsidRPr="00396D11">
        <w:rPr>
          <w:i/>
          <w:iCs/>
        </w:rPr>
        <w:t>excellent</w:t>
      </w:r>
      <w:r w:rsidRPr="00396D11">
        <w:t>)</w:t>
      </w:r>
    </w:p>
    <w:p w14:paraId="61C7C638" w14:textId="77777777" w:rsidR="000D6D7A" w:rsidRPr="00396D11" w:rsidRDefault="000D6D7A" w:rsidP="00DC27E7"/>
    <w:tbl>
      <w:tblPr>
        <w:tblStyle w:val="ListTable4-Accent1"/>
        <w:tblW w:w="5000" w:type="pct"/>
        <w:jc w:val="center"/>
        <w:tblLook w:val="0420" w:firstRow="1" w:lastRow="0" w:firstColumn="0" w:lastColumn="0" w:noHBand="0" w:noVBand="1"/>
      </w:tblPr>
      <w:tblGrid>
        <w:gridCol w:w="1933"/>
        <w:gridCol w:w="2154"/>
        <w:gridCol w:w="1935"/>
        <w:gridCol w:w="1825"/>
        <w:gridCol w:w="1503"/>
      </w:tblGrid>
      <w:tr w:rsidR="00EA6AC5" w:rsidRPr="00396D11" w14:paraId="1F7AD9BD" w14:textId="47683481" w:rsidTr="000A6E44">
        <w:trPr>
          <w:cnfStyle w:val="100000000000" w:firstRow="1" w:lastRow="0" w:firstColumn="0" w:lastColumn="0" w:oddVBand="0" w:evenVBand="0" w:oddHBand="0" w:evenHBand="0" w:firstRowFirstColumn="0" w:firstRowLastColumn="0" w:lastRowFirstColumn="0" w:lastRowLastColumn="0"/>
          <w:jc w:val="center"/>
        </w:trPr>
        <w:tc>
          <w:tcPr>
            <w:tcW w:w="1033" w:type="pct"/>
          </w:tcPr>
          <w:p w14:paraId="4053F848" w14:textId="65A1EE0A" w:rsidR="00EA6AC5" w:rsidRPr="00396D11" w:rsidRDefault="00EA6AC5" w:rsidP="00F61ABD">
            <w:r w:rsidRPr="00396D11">
              <w:t>Semester</w:t>
            </w:r>
          </w:p>
        </w:tc>
        <w:tc>
          <w:tcPr>
            <w:tcW w:w="1152" w:type="pct"/>
          </w:tcPr>
          <w:p w14:paraId="7068B360" w14:textId="74093C72" w:rsidR="00EA6AC5" w:rsidRPr="00396D11" w:rsidRDefault="00EA6AC5" w:rsidP="00F61ABD">
            <w:r w:rsidRPr="00396D11">
              <w:t>Delivery</w:t>
            </w:r>
          </w:p>
        </w:tc>
        <w:tc>
          <w:tcPr>
            <w:tcW w:w="1035" w:type="pct"/>
          </w:tcPr>
          <w:p w14:paraId="7BB6662D" w14:textId="45FADFF1" w:rsidR="00EA6AC5" w:rsidRPr="00396D11" w:rsidRDefault="00EA6AC5" w:rsidP="00F61ABD">
            <w:r w:rsidRPr="00396D11">
              <w:t>Section 001</w:t>
            </w:r>
          </w:p>
        </w:tc>
        <w:tc>
          <w:tcPr>
            <w:tcW w:w="976" w:type="pct"/>
          </w:tcPr>
          <w:p w14:paraId="1FCAA864" w14:textId="1659350C" w:rsidR="00EA6AC5" w:rsidRPr="00396D11" w:rsidRDefault="00EA6AC5" w:rsidP="00F61ABD">
            <w:r w:rsidRPr="00396D11">
              <w:t>Section 002</w:t>
            </w:r>
          </w:p>
        </w:tc>
        <w:tc>
          <w:tcPr>
            <w:tcW w:w="804" w:type="pct"/>
          </w:tcPr>
          <w:p w14:paraId="03B30DB0" w14:textId="7E525533" w:rsidR="00EA6AC5" w:rsidRPr="00396D11" w:rsidRDefault="00EA6AC5" w:rsidP="00F61ABD">
            <w:r w:rsidRPr="00396D11">
              <w:t>Average</w:t>
            </w:r>
          </w:p>
        </w:tc>
      </w:tr>
      <w:tr w:rsidR="008F5D19" w:rsidRPr="00396D11" w14:paraId="0D7C4FA0" w14:textId="77777777" w:rsidTr="000A6E44">
        <w:trPr>
          <w:jc w:val="center"/>
        </w:trPr>
        <w:tc>
          <w:tcPr>
            <w:tcW w:w="1033" w:type="pct"/>
          </w:tcPr>
          <w:p w14:paraId="66B41675" w14:textId="7220D7B0" w:rsidR="008F5D19" w:rsidRPr="00396D11" w:rsidRDefault="008F5D19" w:rsidP="00651273">
            <w:r>
              <w:t>Fall 2022</w:t>
            </w:r>
          </w:p>
        </w:tc>
        <w:tc>
          <w:tcPr>
            <w:tcW w:w="1152" w:type="pct"/>
          </w:tcPr>
          <w:p w14:paraId="25CE78D9" w14:textId="792C5AAB" w:rsidR="008F5D19" w:rsidRPr="00396D11" w:rsidRDefault="008F5D19" w:rsidP="00651273">
            <w:r w:rsidRPr="00396D11">
              <w:t>Face-to-Face</w:t>
            </w:r>
          </w:p>
        </w:tc>
        <w:tc>
          <w:tcPr>
            <w:tcW w:w="2011" w:type="pct"/>
            <w:gridSpan w:val="2"/>
          </w:tcPr>
          <w:p w14:paraId="7CFED759" w14:textId="75A97DD1" w:rsidR="008F5D19" w:rsidRPr="00396D11" w:rsidRDefault="008F5D19" w:rsidP="00CE1699">
            <w:pPr>
              <w:jc w:val="center"/>
            </w:pPr>
            <w:r w:rsidRPr="00396D11">
              <w:t>*</w:t>
            </w:r>
            <w:proofErr w:type="gramStart"/>
            <w:r w:rsidRPr="00396D11">
              <w:t>merged</w:t>
            </w:r>
            <w:proofErr w:type="gramEnd"/>
            <w:r w:rsidRPr="00396D11">
              <w:t xml:space="preserve"> in report*</w:t>
            </w:r>
          </w:p>
        </w:tc>
        <w:tc>
          <w:tcPr>
            <w:tcW w:w="804" w:type="pct"/>
          </w:tcPr>
          <w:p w14:paraId="57986C37" w14:textId="4B747B8B" w:rsidR="008F5D19" w:rsidRPr="00396D11" w:rsidRDefault="007F3B27" w:rsidP="00651273">
            <w:r>
              <w:t>4.90</w:t>
            </w:r>
          </w:p>
        </w:tc>
      </w:tr>
      <w:tr w:rsidR="00CE1699" w:rsidRPr="00396D11" w14:paraId="5558702B"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033" w:type="pct"/>
          </w:tcPr>
          <w:p w14:paraId="6E14781F" w14:textId="4BE15B09" w:rsidR="00CE1699" w:rsidRPr="00396D11" w:rsidRDefault="00CE1699" w:rsidP="00651273">
            <w:r w:rsidRPr="00396D11">
              <w:t>Fall 2021</w:t>
            </w:r>
          </w:p>
        </w:tc>
        <w:tc>
          <w:tcPr>
            <w:tcW w:w="1152" w:type="pct"/>
          </w:tcPr>
          <w:p w14:paraId="22514017" w14:textId="50E31CE4" w:rsidR="00CE1699" w:rsidRPr="00396D11" w:rsidRDefault="00CE1699" w:rsidP="00651273">
            <w:r w:rsidRPr="00396D11">
              <w:t>Face-to-Face</w:t>
            </w:r>
          </w:p>
        </w:tc>
        <w:tc>
          <w:tcPr>
            <w:tcW w:w="2011" w:type="pct"/>
            <w:gridSpan w:val="2"/>
          </w:tcPr>
          <w:p w14:paraId="046DE43A" w14:textId="56693E21" w:rsidR="00CE1699" w:rsidRPr="00396D11" w:rsidRDefault="00CE1699" w:rsidP="00CE1699">
            <w:pPr>
              <w:jc w:val="center"/>
            </w:pPr>
            <w:r w:rsidRPr="00396D11">
              <w:t>*</w:t>
            </w:r>
            <w:proofErr w:type="gramStart"/>
            <w:r w:rsidRPr="00396D11">
              <w:t>merged</w:t>
            </w:r>
            <w:proofErr w:type="gramEnd"/>
            <w:r w:rsidRPr="00396D11">
              <w:t xml:space="preserve"> in report*</w:t>
            </w:r>
          </w:p>
        </w:tc>
        <w:tc>
          <w:tcPr>
            <w:tcW w:w="804" w:type="pct"/>
          </w:tcPr>
          <w:p w14:paraId="06D931CE" w14:textId="20AF916A" w:rsidR="00CE1699" w:rsidRPr="00396D11" w:rsidRDefault="00AC23CC" w:rsidP="00651273">
            <w:r w:rsidRPr="00396D11">
              <w:t>4.72</w:t>
            </w:r>
          </w:p>
        </w:tc>
      </w:tr>
      <w:tr w:rsidR="009E29CA" w:rsidRPr="00396D11" w14:paraId="5DE269F5" w14:textId="0720BDBB" w:rsidTr="000A6E44">
        <w:trPr>
          <w:jc w:val="center"/>
        </w:trPr>
        <w:tc>
          <w:tcPr>
            <w:tcW w:w="1033" w:type="pct"/>
          </w:tcPr>
          <w:p w14:paraId="46FFF835" w14:textId="50CBD29F" w:rsidR="009E29CA" w:rsidRPr="00396D11" w:rsidRDefault="009E29CA" w:rsidP="009E29CA">
            <w:r w:rsidRPr="00396D11">
              <w:t>Fall 2020</w:t>
            </w:r>
          </w:p>
        </w:tc>
        <w:tc>
          <w:tcPr>
            <w:tcW w:w="1152" w:type="pct"/>
          </w:tcPr>
          <w:p w14:paraId="64E1ED35" w14:textId="365BFE32" w:rsidR="009E29CA" w:rsidRPr="00396D11" w:rsidRDefault="009E29CA" w:rsidP="009E29CA">
            <w:r w:rsidRPr="00396D11">
              <w:t>Online</w:t>
            </w:r>
          </w:p>
        </w:tc>
        <w:tc>
          <w:tcPr>
            <w:tcW w:w="1035" w:type="pct"/>
          </w:tcPr>
          <w:p w14:paraId="4A55EFEE" w14:textId="0233953E" w:rsidR="009E29CA" w:rsidRPr="00396D11" w:rsidRDefault="009E29CA" w:rsidP="009E29CA">
            <w:r w:rsidRPr="00396D11">
              <w:t>5</w:t>
            </w:r>
          </w:p>
        </w:tc>
        <w:tc>
          <w:tcPr>
            <w:tcW w:w="976" w:type="pct"/>
          </w:tcPr>
          <w:p w14:paraId="66076F40" w14:textId="0FF10D2B" w:rsidR="009E29CA" w:rsidRPr="00396D11" w:rsidRDefault="009E29CA" w:rsidP="009E29CA">
            <w:r w:rsidRPr="00396D11">
              <w:t>4.83</w:t>
            </w:r>
          </w:p>
        </w:tc>
        <w:tc>
          <w:tcPr>
            <w:tcW w:w="804" w:type="pct"/>
          </w:tcPr>
          <w:p w14:paraId="0E1B6988" w14:textId="2D92F375" w:rsidR="009E29CA" w:rsidRPr="00396D11" w:rsidRDefault="009E29CA" w:rsidP="009E29CA">
            <w:r w:rsidRPr="00396D11">
              <w:t>4.92</w:t>
            </w:r>
          </w:p>
        </w:tc>
      </w:tr>
      <w:tr w:rsidR="009E29CA" w:rsidRPr="00396D11" w14:paraId="210C22D0"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033" w:type="pct"/>
          </w:tcPr>
          <w:p w14:paraId="0A75FF1C" w14:textId="799288E5" w:rsidR="009E29CA" w:rsidRPr="00396D11" w:rsidRDefault="009E29CA" w:rsidP="009E29CA">
            <w:r w:rsidRPr="00396D11">
              <w:t>Fall 2019</w:t>
            </w:r>
          </w:p>
        </w:tc>
        <w:tc>
          <w:tcPr>
            <w:tcW w:w="1152" w:type="pct"/>
          </w:tcPr>
          <w:p w14:paraId="6BC8911D" w14:textId="059ABEA5" w:rsidR="009E29CA" w:rsidRPr="00396D11" w:rsidRDefault="009E29CA" w:rsidP="009E29CA">
            <w:r w:rsidRPr="00396D11">
              <w:t>Face-to-Face</w:t>
            </w:r>
          </w:p>
        </w:tc>
        <w:tc>
          <w:tcPr>
            <w:tcW w:w="1035" w:type="pct"/>
          </w:tcPr>
          <w:p w14:paraId="0873EB5E" w14:textId="1C906063" w:rsidR="009E29CA" w:rsidRPr="00396D11" w:rsidRDefault="009E29CA" w:rsidP="009E29CA">
            <w:r w:rsidRPr="00396D11">
              <w:t>4.55</w:t>
            </w:r>
          </w:p>
        </w:tc>
        <w:tc>
          <w:tcPr>
            <w:tcW w:w="976" w:type="pct"/>
          </w:tcPr>
          <w:p w14:paraId="621922EE" w14:textId="69CE8264" w:rsidR="009E29CA" w:rsidRPr="00396D11" w:rsidRDefault="009E29CA" w:rsidP="009E29CA">
            <w:r w:rsidRPr="00396D11">
              <w:t>4.69</w:t>
            </w:r>
          </w:p>
        </w:tc>
        <w:tc>
          <w:tcPr>
            <w:tcW w:w="804" w:type="pct"/>
          </w:tcPr>
          <w:p w14:paraId="795DDD9F" w14:textId="326D1AA9" w:rsidR="009E29CA" w:rsidRPr="00396D11" w:rsidRDefault="009E29CA" w:rsidP="009E29CA">
            <w:r w:rsidRPr="00396D11">
              <w:t>4.62</w:t>
            </w:r>
          </w:p>
        </w:tc>
      </w:tr>
    </w:tbl>
    <w:p w14:paraId="4B168794" w14:textId="77777777" w:rsidR="00737695" w:rsidRPr="00396D11" w:rsidRDefault="00737695" w:rsidP="00737695">
      <w:pPr>
        <w:rPr>
          <w:i/>
          <w:iCs/>
        </w:rPr>
      </w:pPr>
    </w:p>
    <w:p w14:paraId="27BB6FCF" w14:textId="06737CC7" w:rsidR="00A03306" w:rsidRPr="00396D11" w:rsidRDefault="00A03306" w:rsidP="00A03306">
      <w:pPr>
        <w:rPr>
          <w:i/>
          <w:iCs/>
        </w:rPr>
      </w:pPr>
      <w:r w:rsidRPr="00396D11">
        <w:rPr>
          <w:i/>
          <w:iCs/>
        </w:rPr>
        <w:t xml:space="preserve">“This has been the best class I have ever taken in all four years of college courses. I can't say enough good things about </w:t>
      </w:r>
      <w:proofErr w:type="gramStart"/>
      <w:r w:rsidRPr="00396D11">
        <w:rPr>
          <w:i/>
          <w:iCs/>
        </w:rPr>
        <w:t>professor</w:t>
      </w:r>
      <w:proofErr w:type="gramEnd"/>
      <w:r w:rsidRPr="00396D11">
        <w:rPr>
          <w:i/>
          <w:iCs/>
        </w:rPr>
        <w:t xml:space="preserve"> Oldham. Not only was the material, interesting, relevant, and unique, she taught it in a way that made me excited to come to class </w:t>
      </w:r>
      <w:proofErr w:type="spellStart"/>
      <w:r w:rsidRPr="00396D11">
        <w:rPr>
          <w:i/>
          <w:iCs/>
        </w:rPr>
        <w:t>everyday</w:t>
      </w:r>
      <w:proofErr w:type="spellEnd"/>
      <w:r w:rsidRPr="00396D11">
        <w:rPr>
          <w:i/>
          <w:iCs/>
        </w:rPr>
        <w:t>. This class was the first class that I have ever talked about OUTSIDE of school for extended amounts of time. I have also found myself referencing this class when talking to people outside of school. This professor is amazing at teaching, responding to questions/emails, creating engaging lecture material, and interactive assignments.” (2021)</w:t>
      </w:r>
    </w:p>
    <w:p w14:paraId="178680D7" w14:textId="77777777" w:rsidR="00A03306" w:rsidRPr="00396D11" w:rsidRDefault="00A03306" w:rsidP="00A03306">
      <w:pPr>
        <w:rPr>
          <w:i/>
          <w:iCs/>
        </w:rPr>
      </w:pPr>
    </w:p>
    <w:p w14:paraId="063BB611" w14:textId="1ED57B9E" w:rsidR="002A2DB1" w:rsidRPr="00396D11" w:rsidRDefault="002A2DB1" w:rsidP="002A2DB1">
      <w:pPr>
        <w:rPr>
          <w:i/>
          <w:iCs/>
        </w:rPr>
      </w:pPr>
      <w:r w:rsidRPr="00396D11">
        <w:rPr>
          <w:i/>
          <w:iCs/>
        </w:rPr>
        <w:t>“This was one of the most enriching college courses I've ever taken. I've had two professors who have deeply impacted how I interact with the world, and Dr Oldham is one of them. When I was exhausted and didn't feel like driving an hour to campus for my classes, I rallied every time because of the quality of Dr O's lectures. She has an ability to connect with students personally, as well as in how she delivers course material, and is always approachable and easy to reach outside of class hours. I am looking forward to taking her courses in future semesters!”</w:t>
      </w:r>
      <w:r w:rsidR="00A03306" w:rsidRPr="00396D11">
        <w:rPr>
          <w:i/>
          <w:iCs/>
        </w:rPr>
        <w:t xml:space="preserve"> (2021)</w:t>
      </w:r>
    </w:p>
    <w:p w14:paraId="7EF43064" w14:textId="78F15DEB" w:rsidR="00C549A6" w:rsidRPr="00396D11" w:rsidRDefault="00C549A6" w:rsidP="002A2DB1">
      <w:pPr>
        <w:rPr>
          <w:i/>
          <w:iCs/>
        </w:rPr>
      </w:pPr>
    </w:p>
    <w:p w14:paraId="5EACE84C" w14:textId="194AD59D" w:rsidR="00C549A6" w:rsidRPr="00396D11" w:rsidRDefault="00C549A6" w:rsidP="002A2DB1">
      <w:pPr>
        <w:rPr>
          <w:i/>
          <w:iCs/>
        </w:rPr>
      </w:pPr>
      <w:r w:rsidRPr="00396D11">
        <w:rPr>
          <w:i/>
          <w:iCs/>
        </w:rPr>
        <w:t xml:space="preserve">“Cary Oldham is one of the best professors that I have ever had at MTSU. She is thoughtful, caring and so knowledgeable. This semester in school just sucked in general because of everything going on in the world [COVID-19], but she went above and beyond to make sure that we are students were doing okay academically and personally. She wasn't just there to teach us the content, she made sure we were understanding the content that was being presented to us and she made the learning </w:t>
      </w:r>
      <w:r w:rsidRPr="00396D11">
        <w:rPr>
          <w:i/>
          <w:iCs/>
        </w:rPr>
        <w:lastRenderedPageBreak/>
        <w:t xml:space="preserve">process fun and enjoyable. I truly can't say enough how amazing of a person and professor </w:t>
      </w:r>
      <w:r w:rsidR="00AA7458" w:rsidRPr="00396D11">
        <w:rPr>
          <w:i/>
          <w:iCs/>
        </w:rPr>
        <w:t>[she]</w:t>
      </w:r>
      <w:r w:rsidRPr="00396D11">
        <w:rPr>
          <w:i/>
          <w:iCs/>
        </w:rPr>
        <w:t xml:space="preserve"> truly is! I cannot wait for classes with her in the future :)” (2020).</w:t>
      </w:r>
    </w:p>
    <w:p w14:paraId="0804E1DC" w14:textId="4A0E51B4" w:rsidR="00AD599D" w:rsidRDefault="00AD599D" w:rsidP="00AD599D">
      <w:pPr>
        <w:pStyle w:val="Header3"/>
      </w:pPr>
      <w:r w:rsidRPr="00396D11">
        <w:t>CDFS 4140</w:t>
      </w:r>
      <w:r w:rsidR="002153B8">
        <w:t>/5140</w:t>
      </w:r>
      <w:r w:rsidRPr="00396D11">
        <w:t>: Violence in the Family</w:t>
      </w:r>
    </w:p>
    <w:p w14:paraId="226138BD" w14:textId="77A97745" w:rsidR="002153B8" w:rsidRPr="002153B8" w:rsidRDefault="002153B8" w:rsidP="002153B8">
      <w:pPr>
        <w:rPr>
          <w:color w:val="0066CB" w:themeColor="accent1"/>
        </w:rPr>
      </w:pPr>
      <w:r w:rsidRPr="002153B8">
        <w:rPr>
          <w:color w:val="0066CB" w:themeColor="accent1"/>
        </w:rPr>
        <w:t>MT Engage Designation</w:t>
      </w:r>
    </w:p>
    <w:p w14:paraId="3E595AE9" w14:textId="77777777" w:rsidR="00AD599D" w:rsidRPr="00396D11" w:rsidRDefault="00AD599D" w:rsidP="00AD599D">
      <w:r w:rsidRPr="00396D11">
        <w:t>The course examines the dynamics and consequences of violence in intimate relationships. Various theoretical approaches and models are employed to analyze this phenomenon, its history, interventions, and issues relating to the use of violence in intimate relationships.</w:t>
      </w:r>
    </w:p>
    <w:p w14:paraId="05017A02" w14:textId="7C67ED14" w:rsidR="00AD599D" w:rsidRPr="00396D11" w:rsidRDefault="00AD599D" w:rsidP="00AD599D">
      <w:pPr>
        <w:pStyle w:val="Header4"/>
      </w:pPr>
      <w:r w:rsidRPr="00396D11">
        <w:t>Teaching Evaluations</w:t>
      </w:r>
    </w:p>
    <w:p w14:paraId="69E59118" w14:textId="2828E42A" w:rsidR="00AD599D" w:rsidRPr="00396D11" w:rsidRDefault="00AD599D"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1797"/>
        <w:gridCol w:w="3112"/>
        <w:gridCol w:w="1606"/>
        <w:gridCol w:w="1606"/>
        <w:gridCol w:w="1229"/>
      </w:tblGrid>
      <w:tr w:rsidR="00AD599D" w:rsidRPr="00396D11" w14:paraId="7E1918E7" w14:textId="77777777" w:rsidTr="000A6E44">
        <w:trPr>
          <w:cnfStyle w:val="100000000000" w:firstRow="1" w:lastRow="0" w:firstColumn="0" w:lastColumn="0" w:oddVBand="0" w:evenVBand="0" w:oddHBand="0" w:evenHBand="0" w:firstRowFirstColumn="0" w:firstRowLastColumn="0" w:lastRowFirstColumn="0" w:lastRowLastColumn="0"/>
          <w:jc w:val="center"/>
        </w:trPr>
        <w:tc>
          <w:tcPr>
            <w:tcW w:w="961" w:type="pct"/>
          </w:tcPr>
          <w:p w14:paraId="26FC258E" w14:textId="77777777" w:rsidR="00AD599D" w:rsidRPr="00396D11" w:rsidRDefault="00AD599D" w:rsidP="004C4FCD">
            <w:r w:rsidRPr="00396D11">
              <w:t>Semester</w:t>
            </w:r>
          </w:p>
        </w:tc>
        <w:tc>
          <w:tcPr>
            <w:tcW w:w="1664" w:type="pct"/>
          </w:tcPr>
          <w:p w14:paraId="32397847" w14:textId="77777777" w:rsidR="00AD599D" w:rsidRPr="00396D11" w:rsidRDefault="00AD599D" w:rsidP="004C4FCD">
            <w:r w:rsidRPr="00396D11">
              <w:t>Delivery</w:t>
            </w:r>
          </w:p>
        </w:tc>
        <w:tc>
          <w:tcPr>
            <w:tcW w:w="859" w:type="pct"/>
          </w:tcPr>
          <w:p w14:paraId="61C7FE67" w14:textId="77777777" w:rsidR="00AD599D" w:rsidRPr="00396D11" w:rsidRDefault="00AD599D" w:rsidP="004C4FCD">
            <w:r w:rsidRPr="00396D11">
              <w:t>Section 001</w:t>
            </w:r>
          </w:p>
        </w:tc>
        <w:tc>
          <w:tcPr>
            <w:tcW w:w="859" w:type="pct"/>
          </w:tcPr>
          <w:p w14:paraId="5077A19D" w14:textId="77777777" w:rsidR="00AD599D" w:rsidRPr="00396D11" w:rsidRDefault="00AD599D" w:rsidP="004C4FCD">
            <w:r w:rsidRPr="00396D11">
              <w:t>Section 002</w:t>
            </w:r>
          </w:p>
        </w:tc>
        <w:tc>
          <w:tcPr>
            <w:tcW w:w="657" w:type="pct"/>
          </w:tcPr>
          <w:p w14:paraId="187FE8F7" w14:textId="77777777" w:rsidR="00AD599D" w:rsidRPr="00396D11" w:rsidRDefault="00AD599D" w:rsidP="004C4FCD">
            <w:r w:rsidRPr="00396D11">
              <w:t>Average</w:t>
            </w:r>
          </w:p>
        </w:tc>
      </w:tr>
      <w:tr w:rsidR="00340007" w:rsidRPr="00396D11" w14:paraId="165F3BEA" w14:textId="77777777" w:rsidTr="00340007">
        <w:trPr>
          <w:jc w:val="center"/>
        </w:trPr>
        <w:tc>
          <w:tcPr>
            <w:tcW w:w="961" w:type="pct"/>
          </w:tcPr>
          <w:p w14:paraId="6D74ADFA" w14:textId="2BF18CB1" w:rsidR="00340007" w:rsidRPr="00396D11" w:rsidRDefault="00340007" w:rsidP="004C4FCD">
            <w:r>
              <w:t>Spring 2022</w:t>
            </w:r>
          </w:p>
        </w:tc>
        <w:tc>
          <w:tcPr>
            <w:tcW w:w="1664" w:type="pct"/>
          </w:tcPr>
          <w:p w14:paraId="304335A6" w14:textId="462A11F9" w:rsidR="00340007" w:rsidRPr="00396D11" w:rsidRDefault="00340007" w:rsidP="004C4FCD">
            <w:r>
              <w:t>Face-to-Face</w:t>
            </w:r>
          </w:p>
        </w:tc>
        <w:tc>
          <w:tcPr>
            <w:tcW w:w="1718" w:type="pct"/>
            <w:gridSpan w:val="2"/>
            <w:vAlign w:val="center"/>
          </w:tcPr>
          <w:p w14:paraId="1E6E15F2" w14:textId="6817D317" w:rsidR="00340007" w:rsidRPr="00396D11" w:rsidRDefault="00340007" w:rsidP="00340007">
            <w:pPr>
              <w:jc w:val="center"/>
            </w:pPr>
            <w:r>
              <w:t>*</w:t>
            </w:r>
            <w:proofErr w:type="gramStart"/>
            <w:r>
              <w:t>merged</w:t>
            </w:r>
            <w:proofErr w:type="gramEnd"/>
            <w:r>
              <w:t xml:space="preserve"> in report*</w:t>
            </w:r>
          </w:p>
        </w:tc>
        <w:tc>
          <w:tcPr>
            <w:tcW w:w="657" w:type="pct"/>
          </w:tcPr>
          <w:p w14:paraId="004C9E3D" w14:textId="1EC45B89" w:rsidR="00340007" w:rsidRPr="00396D11" w:rsidRDefault="00F55583" w:rsidP="004C4FCD">
            <w:r>
              <w:t>4.91</w:t>
            </w:r>
          </w:p>
        </w:tc>
      </w:tr>
      <w:tr w:rsidR="00737695" w:rsidRPr="00396D11" w14:paraId="0C28D00A"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61" w:type="pct"/>
          </w:tcPr>
          <w:p w14:paraId="148758E2" w14:textId="4EAA6DB1" w:rsidR="00737695" w:rsidRPr="00396D11" w:rsidRDefault="00737695" w:rsidP="004C4FCD">
            <w:r w:rsidRPr="00396D11">
              <w:t>Spring 2021</w:t>
            </w:r>
          </w:p>
        </w:tc>
        <w:tc>
          <w:tcPr>
            <w:tcW w:w="1664" w:type="pct"/>
          </w:tcPr>
          <w:p w14:paraId="27699C29" w14:textId="46C60EC8" w:rsidR="00737695" w:rsidRPr="00396D11" w:rsidRDefault="00737695" w:rsidP="004C4FCD">
            <w:r w:rsidRPr="00396D11">
              <w:t>Online</w:t>
            </w:r>
          </w:p>
        </w:tc>
        <w:tc>
          <w:tcPr>
            <w:tcW w:w="859" w:type="pct"/>
          </w:tcPr>
          <w:p w14:paraId="1998A45E" w14:textId="3731ECB1" w:rsidR="00737695" w:rsidRPr="00396D11" w:rsidRDefault="00737695" w:rsidP="004C4FCD">
            <w:r w:rsidRPr="00396D11">
              <w:t>5</w:t>
            </w:r>
          </w:p>
        </w:tc>
        <w:tc>
          <w:tcPr>
            <w:tcW w:w="859" w:type="pct"/>
          </w:tcPr>
          <w:p w14:paraId="0FE66AF7" w14:textId="11521A92" w:rsidR="00737695" w:rsidRPr="00396D11" w:rsidRDefault="00737695" w:rsidP="004C4FCD">
            <w:r w:rsidRPr="00396D11">
              <w:t>5</w:t>
            </w:r>
          </w:p>
        </w:tc>
        <w:tc>
          <w:tcPr>
            <w:tcW w:w="657" w:type="pct"/>
          </w:tcPr>
          <w:p w14:paraId="15A23DC8" w14:textId="15D20578" w:rsidR="00737695" w:rsidRPr="00396D11" w:rsidRDefault="00737695" w:rsidP="004C4FCD">
            <w:r w:rsidRPr="00396D11">
              <w:t>5</w:t>
            </w:r>
          </w:p>
        </w:tc>
      </w:tr>
      <w:tr w:rsidR="00AD599D" w:rsidRPr="00396D11" w14:paraId="0D9650C6" w14:textId="77777777" w:rsidTr="000A6E44">
        <w:trPr>
          <w:jc w:val="center"/>
        </w:trPr>
        <w:tc>
          <w:tcPr>
            <w:tcW w:w="961" w:type="pct"/>
          </w:tcPr>
          <w:p w14:paraId="23DD5992" w14:textId="77777777" w:rsidR="00AD599D" w:rsidRPr="00396D11" w:rsidRDefault="00AD599D" w:rsidP="004C4FCD">
            <w:r w:rsidRPr="00396D11">
              <w:t>Spring 2020</w:t>
            </w:r>
          </w:p>
        </w:tc>
        <w:tc>
          <w:tcPr>
            <w:tcW w:w="1664" w:type="pct"/>
          </w:tcPr>
          <w:p w14:paraId="7DC1EF0E" w14:textId="77777777" w:rsidR="00AD599D" w:rsidRPr="00396D11" w:rsidRDefault="00AD599D" w:rsidP="004C4FCD">
            <w:r w:rsidRPr="00396D11">
              <w:t xml:space="preserve">Face-to-Face </w:t>
            </w:r>
            <w:r w:rsidRPr="00396D11">
              <w:sym w:font="Wingdings" w:char="F0E0"/>
            </w:r>
            <w:r w:rsidRPr="00396D11">
              <w:t xml:space="preserve"> Online*</w:t>
            </w:r>
          </w:p>
        </w:tc>
        <w:tc>
          <w:tcPr>
            <w:tcW w:w="859" w:type="pct"/>
          </w:tcPr>
          <w:p w14:paraId="13FCF50F" w14:textId="77777777" w:rsidR="00AD599D" w:rsidRPr="00396D11" w:rsidRDefault="00AD599D" w:rsidP="004C4FCD">
            <w:r w:rsidRPr="00396D11">
              <w:t>5</w:t>
            </w:r>
          </w:p>
        </w:tc>
        <w:tc>
          <w:tcPr>
            <w:tcW w:w="859" w:type="pct"/>
          </w:tcPr>
          <w:p w14:paraId="6A51F56C" w14:textId="77777777" w:rsidR="00AD599D" w:rsidRPr="00396D11" w:rsidRDefault="00AD599D" w:rsidP="004C4FCD">
            <w:r w:rsidRPr="00396D11">
              <w:t>4.94</w:t>
            </w:r>
          </w:p>
        </w:tc>
        <w:tc>
          <w:tcPr>
            <w:tcW w:w="657" w:type="pct"/>
          </w:tcPr>
          <w:p w14:paraId="65411A2E" w14:textId="77777777" w:rsidR="00AD599D" w:rsidRPr="00396D11" w:rsidRDefault="00AD599D" w:rsidP="004C4FCD">
            <w:r w:rsidRPr="00396D11">
              <w:t>4.97</w:t>
            </w:r>
          </w:p>
        </w:tc>
      </w:tr>
    </w:tbl>
    <w:p w14:paraId="5AA56B48" w14:textId="0BF8F8E4" w:rsidR="00AD599D" w:rsidRPr="00396D11" w:rsidRDefault="00AD599D" w:rsidP="00AD599D">
      <w:pPr>
        <w:jc w:val="right"/>
        <w:rPr>
          <w:i/>
          <w:iCs/>
          <w:sz w:val="18"/>
          <w:szCs w:val="18"/>
        </w:rPr>
      </w:pPr>
      <w:r w:rsidRPr="00396D11">
        <w:rPr>
          <w:i/>
          <w:iCs/>
          <w:sz w:val="18"/>
          <w:szCs w:val="18"/>
        </w:rPr>
        <w:t>*Transitioned to online after Spring Break due to COVID-19</w:t>
      </w:r>
    </w:p>
    <w:p w14:paraId="697109C8" w14:textId="299A6FD8" w:rsidR="00737695" w:rsidRPr="00396D11" w:rsidRDefault="00737695" w:rsidP="00737695">
      <w:pPr>
        <w:rPr>
          <w:i/>
          <w:iCs/>
          <w:sz w:val="18"/>
          <w:szCs w:val="18"/>
        </w:rPr>
      </w:pPr>
    </w:p>
    <w:p w14:paraId="78B25F3E" w14:textId="1AA7D851" w:rsidR="004F4E09" w:rsidRDefault="004F4E09" w:rsidP="00276DEC">
      <w:pPr>
        <w:rPr>
          <w:i/>
          <w:iCs/>
        </w:rPr>
      </w:pPr>
      <w:r>
        <w:rPr>
          <w:i/>
          <w:iCs/>
        </w:rPr>
        <w:t>“</w:t>
      </w:r>
      <w:r w:rsidRPr="004F4E09">
        <w:rPr>
          <w:i/>
          <w:iCs/>
        </w:rPr>
        <w:t xml:space="preserve">Dr. Oldham is not only an instructor, </w:t>
      </w:r>
      <w:proofErr w:type="gramStart"/>
      <w:r w:rsidRPr="004F4E09">
        <w:rPr>
          <w:i/>
          <w:iCs/>
        </w:rPr>
        <w:t>she is</w:t>
      </w:r>
      <w:proofErr w:type="gramEnd"/>
      <w:r w:rsidRPr="004F4E09">
        <w:rPr>
          <w:i/>
          <w:iCs/>
        </w:rPr>
        <w:t xml:space="preserve"> a mentor to me and many other students in our program. Her courses are always paradigm-shifting, and I know I am so fortunate to study under her. In CDFS 4140, Dr. Oldham presented what can be incredibly difficult material in a sensitive, trauma-informed way while still addressing the core issues. Her assignments helped us to zoom out and consider the ecological context in which violence occurs, which is essential for understanding what drives intimate partner and family violence. I have come away from Dr. Oldham's class with knowledge that will make me a more effective professional in the field; I have also personally grown from her instruction, influence, and guidance. Dr. Oldham's impact on myself and others is transformative, and I look forward to taking more of her classes</w:t>
      </w:r>
      <w:r>
        <w:rPr>
          <w:i/>
          <w:iCs/>
        </w:rPr>
        <w:t>.” (Spring 2022)</w:t>
      </w:r>
    </w:p>
    <w:p w14:paraId="14E08A8E" w14:textId="77777777" w:rsidR="004F4E09" w:rsidRDefault="004F4E09" w:rsidP="00276DEC">
      <w:pPr>
        <w:rPr>
          <w:i/>
          <w:iCs/>
        </w:rPr>
      </w:pPr>
    </w:p>
    <w:p w14:paraId="4AC80932" w14:textId="6DFCC362" w:rsidR="009C08CA" w:rsidRDefault="009C08CA" w:rsidP="00276DEC">
      <w:pPr>
        <w:rPr>
          <w:i/>
          <w:iCs/>
        </w:rPr>
      </w:pPr>
      <w:r>
        <w:rPr>
          <w:i/>
          <w:iCs/>
        </w:rPr>
        <w:t>“</w:t>
      </w:r>
      <w:r w:rsidRPr="009C08CA">
        <w:rPr>
          <w:i/>
          <w:iCs/>
        </w:rPr>
        <w:t>This is my second semester taking one of Dr. Oldham's classes, and I have enjoyed both. Dr. Oldham provided so many opportunities to learn and really connected us to the community through the</w:t>
      </w:r>
      <w:r>
        <w:rPr>
          <w:i/>
          <w:iCs/>
        </w:rPr>
        <w:t xml:space="preserve"> </w:t>
      </w:r>
      <w:r w:rsidRPr="009C08CA">
        <w:rPr>
          <w:i/>
          <w:iCs/>
        </w:rPr>
        <w:t>guest speakers we had in class and the community engagement project. Dr. Oldham really cares about student learning and accessibility. She offered a lot of extra credit opportunities and was so</w:t>
      </w:r>
      <w:r>
        <w:rPr>
          <w:i/>
          <w:iCs/>
        </w:rPr>
        <w:t xml:space="preserve"> </w:t>
      </w:r>
      <w:r w:rsidRPr="009C08CA">
        <w:rPr>
          <w:i/>
          <w:iCs/>
        </w:rPr>
        <w:t>willing to accommodate/meet my needs as a student registered with the DAC. I have never had a professor as kind and accommodating as Dr. Oldham.</w:t>
      </w:r>
      <w:r>
        <w:rPr>
          <w:i/>
          <w:iCs/>
        </w:rPr>
        <w:t>” (Spring 2022)</w:t>
      </w:r>
    </w:p>
    <w:p w14:paraId="4C4E57B9" w14:textId="748840B3" w:rsidR="00680CB6" w:rsidRDefault="00680CB6" w:rsidP="00276DEC">
      <w:pPr>
        <w:rPr>
          <w:i/>
          <w:iCs/>
        </w:rPr>
      </w:pPr>
    </w:p>
    <w:p w14:paraId="2A2713D5" w14:textId="2E690AA4" w:rsidR="00680CB6" w:rsidRDefault="00680CB6" w:rsidP="00680CB6">
      <w:pPr>
        <w:rPr>
          <w:i/>
          <w:iCs/>
        </w:rPr>
      </w:pPr>
      <w:r>
        <w:rPr>
          <w:i/>
          <w:iCs/>
        </w:rPr>
        <w:t>“</w:t>
      </w:r>
      <w:r w:rsidRPr="00680CB6">
        <w:rPr>
          <w:i/>
          <w:iCs/>
        </w:rPr>
        <w:t>Dr. Oldham really knows her course material and makes consistent efforts to give students networking opportunities with real-world orgs and professionals who the course material relates to. For</w:t>
      </w:r>
      <w:r>
        <w:rPr>
          <w:i/>
          <w:iCs/>
        </w:rPr>
        <w:t xml:space="preserve"> </w:t>
      </w:r>
      <w:r w:rsidRPr="00680CB6">
        <w:rPr>
          <w:i/>
          <w:iCs/>
        </w:rPr>
        <w:t>example, we had speakers from the Child Advocacy Center during the part of the course when we learned about child abuse, and a speaker from a local domestic violence shelter when we learned</w:t>
      </w:r>
      <w:r>
        <w:rPr>
          <w:i/>
          <w:iCs/>
        </w:rPr>
        <w:t xml:space="preserve"> </w:t>
      </w:r>
      <w:r w:rsidRPr="00680CB6">
        <w:rPr>
          <w:i/>
          <w:iCs/>
        </w:rPr>
        <w:t xml:space="preserve">about intimate partner violence. This both helped my learning and helped me conceptualize </w:t>
      </w:r>
      <w:r w:rsidRPr="00680CB6">
        <w:rPr>
          <w:i/>
          <w:iCs/>
        </w:rPr>
        <w:lastRenderedPageBreak/>
        <w:t xml:space="preserve">possible careers I could pursue--I have not had a professor who offered such a high </w:t>
      </w:r>
      <w:proofErr w:type="gramStart"/>
      <w:r w:rsidRPr="00680CB6">
        <w:rPr>
          <w:i/>
          <w:iCs/>
        </w:rPr>
        <w:t>amount</w:t>
      </w:r>
      <w:proofErr w:type="gramEnd"/>
      <w:r w:rsidRPr="00680CB6">
        <w:rPr>
          <w:i/>
          <w:iCs/>
        </w:rPr>
        <w:t xml:space="preserve"> of</w:t>
      </w:r>
      <w:r>
        <w:rPr>
          <w:i/>
          <w:iCs/>
        </w:rPr>
        <w:t xml:space="preserve"> </w:t>
      </w:r>
      <w:r w:rsidRPr="00680CB6">
        <w:rPr>
          <w:i/>
          <w:iCs/>
        </w:rPr>
        <w:t>opportunities like this, she went above and beyond here.</w:t>
      </w:r>
      <w:r>
        <w:rPr>
          <w:i/>
          <w:iCs/>
        </w:rPr>
        <w:t>” (Spring 2022)</w:t>
      </w:r>
    </w:p>
    <w:p w14:paraId="7CC70CBC" w14:textId="77777777" w:rsidR="009C08CA" w:rsidRDefault="009C08CA" w:rsidP="00276DEC">
      <w:pPr>
        <w:rPr>
          <w:i/>
          <w:iCs/>
        </w:rPr>
      </w:pPr>
    </w:p>
    <w:p w14:paraId="1711A192" w14:textId="0C32242A" w:rsidR="00AD599D" w:rsidRPr="00396D11" w:rsidRDefault="00AC0925" w:rsidP="00AD599D">
      <w:pPr>
        <w:pStyle w:val="Header4"/>
      </w:pPr>
      <w:r>
        <w:t>C</w:t>
      </w:r>
      <w:r w:rsidR="00AD599D" w:rsidRPr="00396D11">
        <w:t>ommunity Impact</w:t>
      </w:r>
    </w:p>
    <w:p w14:paraId="1A700D8C" w14:textId="53D71C10" w:rsidR="00AD599D" w:rsidRPr="00396D11" w:rsidRDefault="00AD599D" w:rsidP="00276DEC">
      <w:r w:rsidRPr="00396D11">
        <w:t>Student service projects for this course have yielded the following community impacts</w:t>
      </w:r>
      <w:r w:rsidR="00100761" w:rsidRPr="00396D11">
        <w:t xml:space="preserve"> for local agencies that provide prevention and intervention services related to intimate partner violence, sexual assault, child abuse, elder abuse, and economic security</w:t>
      </w:r>
      <w:r w:rsidRPr="00396D11">
        <w:t>:</w:t>
      </w:r>
    </w:p>
    <w:p w14:paraId="19EA7FF4" w14:textId="30693619" w:rsidR="0072044E" w:rsidRDefault="0072044E" w:rsidP="00AD599D">
      <w:pPr>
        <w:pStyle w:val="ListParagraph"/>
        <w:numPr>
          <w:ilvl w:val="0"/>
          <w:numId w:val="4"/>
        </w:numPr>
        <w:spacing w:line="276" w:lineRule="auto"/>
        <w:contextualSpacing w:val="0"/>
      </w:pPr>
      <w:r>
        <w:t>Child Advocacy Center of Rutherford County</w:t>
      </w:r>
    </w:p>
    <w:p w14:paraId="075ACCBA" w14:textId="7F880D57" w:rsidR="00F6094B" w:rsidRDefault="00F20A85" w:rsidP="00F6094B">
      <w:pPr>
        <w:pStyle w:val="ListParagraph"/>
        <w:numPr>
          <w:ilvl w:val="1"/>
          <w:numId w:val="4"/>
        </w:numPr>
        <w:spacing w:line="276" w:lineRule="auto"/>
        <w:contextualSpacing w:val="0"/>
      </w:pPr>
      <w:r>
        <w:t>2</w:t>
      </w:r>
      <w:r w:rsidR="009D1C73">
        <w:t>5</w:t>
      </w:r>
      <w:r>
        <w:t xml:space="preserve"> </w:t>
      </w:r>
      <w:r w:rsidR="0072044E">
        <w:t xml:space="preserve">Hometown Heroes </w:t>
      </w:r>
      <w:r w:rsidR="004C00F5">
        <w:t>s</w:t>
      </w:r>
      <w:r>
        <w:t xml:space="preserve">tudent </w:t>
      </w:r>
      <w:r w:rsidR="004C00F5">
        <w:t>v</w:t>
      </w:r>
      <w:r w:rsidR="0072044E">
        <w:t xml:space="preserve">olunteers and </w:t>
      </w:r>
      <w:r w:rsidR="004C00F5">
        <w:t>p</w:t>
      </w:r>
      <w:r w:rsidR="0072044E">
        <w:t>articipants</w:t>
      </w:r>
    </w:p>
    <w:p w14:paraId="777A5578" w14:textId="246D1211" w:rsidR="00C957A7" w:rsidRDefault="00C957A7" w:rsidP="009D1C73">
      <w:pPr>
        <w:pStyle w:val="ListParagraph"/>
        <w:numPr>
          <w:ilvl w:val="1"/>
          <w:numId w:val="4"/>
        </w:numPr>
        <w:spacing w:line="276" w:lineRule="auto"/>
        <w:contextualSpacing w:val="0"/>
      </w:pPr>
      <w:r>
        <w:t>$</w:t>
      </w:r>
      <w:r w:rsidR="00F2316F">
        <w:t>375</w:t>
      </w:r>
      <w:r>
        <w:t xml:space="preserve"> goods purchased at silent </w:t>
      </w:r>
      <w:proofErr w:type="gramStart"/>
      <w:r>
        <w:t>auction</w:t>
      </w:r>
      <w:proofErr w:type="gramEnd"/>
    </w:p>
    <w:p w14:paraId="57C46D7A" w14:textId="740C60CD" w:rsidR="00AD599D" w:rsidRPr="00396D11" w:rsidRDefault="00AD599D" w:rsidP="00AD599D">
      <w:pPr>
        <w:pStyle w:val="ListParagraph"/>
        <w:numPr>
          <w:ilvl w:val="0"/>
          <w:numId w:val="4"/>
        </w:numPr>
        <w:spacing w:line="276" w:lineRule="auto"/>
        <w:contextualSpacing w:val="0"/>
      </w:pPr>
      <w:r w:rsidRPr="00396D11">
        <w:t>The Family Center of Murfreesboro</w:t>
      </w:r>
      <w:r w:rsidR="00100761" w:rsidRPr="00396D11">
        <w:t xml:space="preserve"> Donations</w:t>
      </w:r>
    </w:p>
    <w:p w14:paraId="6C7E2B1A" w14:textId="3847C42D" w:rsidR="00C26D36" w:rsidRPr="00396D11" w:rsidRDefault="00C26D36" w:rsidP="00C26D36">
      <w:pPr>
        <w:pStyle w:val="ListParagraph"/>
        <w:numPr>
          <w:ilvl w:val="1"/>
          <w:numId w:val="4"/>
        </w:numPr>
        <w:spacing w:line="276" w:lineRule="auto"/>
        <w:contextualSpacing w:val="0"/>
      </w:pPr>
      <w:r w:rsidRPr="00396D11">
        <w:t>$</w:t>
      </w:r>
      <w:r w:rsidR="00F55B71">
        <w:t>484</w:t>
      </w:r>
      <w:r w:rsidRPr="00396D11">
        <w:t xml:space="preserve">.55 </w:t>
      </w:r>
      <w:r w:rsidR="003E3BD2" w:rsidRPr="00396D11">
        <w:t>via b</w:t>
      </w:r>
      <w:r w:rsidRPr="00396D11">
        <w:t xml:space="preserve">ake </w:t>
      </w:r>
      <w:r w:rsidR="003E3BD2" w:rsidRPr="00396D11">
        <w:t>s</w:t>
      </w:r>
      <w:r w:rsidRPr="00396D11">
        <w:t xml:space="preserve">ale </w:t>
      </w:r>
      <w:r w:rsidR="003E3BD2" w:rsidRPr="00396D11">
        <w:t>f</w:t>
      </w:r>
      <w:r w:rsidRPr="00396D11">
        <w:t>undraiser</w:t>
      </w:r>
      <w:r w:rsidR="00025841">
        <w:t>s</w:t>
      </w:r>
    </w:p>
    <w:p w14:paraId="07676B9D" w14:textId="480351BD" w:rsidR="00C26D36" w:rsidRPr="00396D11" w:rsidRDefault="00C26D36" w:rsidP="00C26D36">
      <w:pPr>
        <w:pStyle w:val="ListParagraph"/>
        <w:numPr>
          <w:ilvl w:val="1"/>
          <w:numId w:val="4"/>
        </w:numPr>
        <w:spacing w:line="276" w:lineRule="auto"/>
        <w:contextualSpacing w:val="0"/>
      </w:pPr>
      <w:r w:rsidRPr="00396D11">
        <w:t>Hygiene product</w:t>
      </w:r>
      <w:r w:rsidR="00100761" w:rsidRPr="00396D11">
        <w:t xml:space="preserve"> donations </w:t>
      </w:r>
      <w:r w:rsidRPr="00396D11">
        <w:t>for Nurturing Home Program</w:t>
      </w:r>
    </w:p>
    <w:p w14:paraId="7A0A9A1F" w14:textId="71C797FF" w:rsidR="00C26D36" w:rsidRPr="00396D11" w:rsidRDefault="00AD599D" w:rsidP="00DB0F34">
      <w:pPr>
        <w:pStyle w:val="ListParagraph"/>
        <w:numPr>
          <w:ilvl w:val="0"/>
          <w:numId w:val="4"/>
        </w:numPr>
        <w:spacing w:line="276" w:lineRule="auto"/>
        <w:contextualSpacing w:val="0"/>
      </w:pPr>
      <w:r w:rsidRPr="00396D11">
        <w:t xml:space="preserve">Domestic Violence and Sexual Assault Shelter </w:t>
      </w:r>
      <w:r w:rsidR="00100761" w:rsidRPr="00396D11">
        <w:t>of Murfreesboro</w:t>
      </w:r>
    </w:p>
    <w:p w14:paraId="1E94FD77" w14:textId="1670E634" w:rsidR="00C26D36" w:rsidRPr="00396D11" w:rsidRDefault="00C26D36" w:rsidP="00C26D36">
      <w:pPr>
        <w:pStyle w:val="ListParagraph"/>
        <w:numPr>
          <w:ilvl w:val="1"/>
          <w:numId w:val="4"/>
        </w:numPr>
        <w:spacing w:line="276" w:lineRule="auto"/>
        <w:contextualSpacing w:val="0"/>
      </w:pPr>
      <w:r w:rsidRPr="00396D11">
        <w:t>+215 handmade Valentine’s Day cards</w:t>
      </w:r>
    </w:p>
    <w:p w14:paraId="043C16C9" w14:textId="1C5DCBEC" w:rsidR="00100761" w:rsidRPr="00396D11" w:rsidRDefault="00100761" w:rsidP="00C26D36">
      <w:pPr>
        <w:pStyle w:val="ListParagraph"/>
        <w:numPr>
          <w:ilvl w:val="1"/>
          <w:numId w:val="4"/>
        </w:numPr>
        <w:spacing w:line="276" w:lineRule="auto"/>
        <w:contextualSpacing w:val="0"/>
      </w:pPr>
      <w:r w:rsidRPr="00396D11">
        <w:t>3 months of social media ambassador service</w:t>
      </w:r>
    </w:p>
    <w:p w14:paraId="5091C3E9" w14:textId="08621B29" w:rsidR="00D1533E" w:rsidRDefault="00100761" w:rsidP="00D1533E">
      <w:pPr>
        <w:pStyle w:val="ListParagraph"/>
        <w:numPr>
          <w:ilvl w:val="1"/>
          <w:numId w:val="4"/>
        </w:numPr>
        <w:spacing w:line="276" w:lineRule="auto"/>
        <w:contextualSpacing w:val="0"/>
      </w:pPr>
      <w:r w:rsidRPr="00396D11">
        <w:t>2</w:t>
      </w:r>
      <w:r w:rsidR="003E3BD2" w:rsidRPr="00396D11">
        <w:t xml:space="preserve"> </w:t>
      </w:r>
      <w:r w:rsidRPr="00396D11">
        <w:t>month</w:t>
      </w:r>
      <w:r w:rsidR="003E3BD2" w:rsidRPr="00396D11">
        <w:t>s of</w:t>
      </w:r>
      <w:r w:rsidRPr="00396D11">
        <w:t xml:space="preserve"> social media </w:t>
      </w:r>
      <w:r w:rsidR="003E3BD2" w:rsidRPr="00396D11">
        <w:t xml:space="preserve">donation </w:t>
      </w:r>
      <w:r w:rsidRPr="00396D11">
        <w:t>campaign via Amazon Wishlist</w:t>
      </w:r>
    </w:p>
    <w:p w14:paraId="172FD8DA" w14:textId="770F72AC" w:rsidR="00D33FBF" w:rsidRDefault="00D33FBF" w:rsidP="00C26D36">
      <w:pPr>
        <w:pStyle w:val="ListParagraph"/>
        <w:numPr>
          <w:ilvl w:val="0"/>
          <w:numId w:val="4"/>
        </w:numPr>
        <w:spacing w:line="276" w:lineRule="auto"/>
        <w:contextualSpacing w:val="0"/>
      </w:pPr>
      <w:r>
        <w:t>Mother to Mother</w:t>
      </w:r>
      <w:r w:rsidR="00545529">
        <w:t xml:space="preserve"> Donations</w:t>
      </w:r>
    </w:p>
    <w:p w14:paraId="423DB055" w14:textId="171596CF" w:rsidR="00D33FBF" w:rsidRDefault="00545529" w:rsidP="00D33FBF">
      <w:pPr>
        <w:pStyle w:val="ListParagraph"/>
        <w:numPr>
          <w:ilvl w:val="1"/>
          <w:numId w:val="4"/>
        </w:numPr>
        <w:spacing w:line="276" w:lineRule="auto"/>
        <w:contextualSpacing w:val="0"/>
      </w:pPr>
      <w:r>
        <w:t>&gt;403 children</w:t>
      </w:r>
      <w:r w:rsidR="0056687C">
        <w:t>’</w:t>
      </w:r>
      <w:r>
        <w:t>s clothes and supply items</w:t>
      </w:r>
    </w:p>
    <w:p w14:paraId="708A56F4" w14:textId="4B625A52" w:rsidR="005501E8" w:rsidRDefault="005501E8" w:rsidP="00C26D36">
      <w:pPr>
        <w:pStyle w:val="ListParagraph"/>
        <w:numPr>
          <w:ilvl w:val="0"/>
          <w:numId w:val="4"/>
        </w:numPr>
        <w:spacing w:line="276" w:lineRule="auto"/>
        <w:contextualSpacing w:val="0"/>
      </w:pPr>
      <w:r>
        <w:t>Nurture the Next</w:t>
      </w:r>
      <w:r w:rsidR="00527D76">
        <w:t xml:space="preserve"> Donations</w:t>
      </w:r>
    </w:p>
    <w:p w14:paraId="2CC85E36" w14:textId="0A8DD937" w:rsidR="005501E8" w:rsidRDefault="00527D76" w:rsidP="005501E8">
      <w:pPr>
        <w:pStyle w:val="ListParagraph"/>
        <w:numPr>
          <w:ilvl w:val="1"/>
          <w:numId w:val="4"/>
        </w:numPr>
        <w:spacing w:line="276" w:lineRule="auto"/>
        <w:contextualSpacing w:val="0"/>
      </w:pPr>
      <w:r w:rsidRPr="00527D76">
        <w:t>2,68</w:t>
      </w:r>
      <w:r>
        <w:t>9 diapers</w:t>
      </w:r>
    </w:p>
    <w:p w14:paraId="741594C5" w14:textId="431100E8" w:rsidR="00527D76" w:rsidRDefault="00527D76" w:rsidP="005501E8">
      <w:pPr>
        <w:pStyle w:val="ListParagraph"/>
        <w:numPr>
          <w:ilvl w:val="1"/>
          <w:numId w:val="4"/>
        </w:numPr>
        <w:spacing w:line="276" w:lineRule="auto"/>
        <w:contextualSpacing w:val="0"/>
      </w:pPr>
      <w:r>
        <w:t>61 packs of wipes</w:t>
      </w:r>
    </w:p>
    <w:p w14:paraId="0526EA9F" w14:textId="77777777" w:rsidR="00305D63" w:rsidRDefault="00305D63" w:rsidP="00305D63">
      <w:pPr>
        <w:pStyle w:val="ListParagraph"/>
        <w:numPr>
          <w:ilvl w:val="0"/>
          <w:numId w:val="4"/>
        </w:numPr>
        <w:spacing w:line="276" w:lineRule="auto"/>
        <w:contextualSpacing w:val="0"/>
      </w:pPr>
      <w:r>
        <w:t>Shepherd’s Foster Closet</w:t>
      </w:r>
    </w:p>
    <w:p w14:paraId="410399CC" w14:textId="77777777" w:rsidR="00305D63" w:rsidRDefault="00305D63" w:rsidP="00305D63">
      <w:pPr>
        <w:pStyle w:val="ListParagraph"/>
        <w:numPr>
          <w:ilvl w:val="1"/>
          <w:numId w:val="4"/>
        </w:numPr>
        <w:spacing w:line="276" w:lineRule="auto"/>
        <w:contextualSpacing w:val="0"/>
      </w:pPr>
      <w:r>
        <w:t xml:space="preserve">~30 garbage bags of clothes </w:t>
      </w:r>
      <w:proofErr w:type="gramStart"/>
      <w:r>
        <w:t>sorted</w:t>
      </w:r>
      <w:proofErr w:type="gramEnd"/>
    </w:p>
    <w:p w14:paraId="6FC231C0" w14:textId="712DEA89" w:rsidR="00382A9D" w:rsidRDefault="00382A9D" w:rsidP="00C26D36">
      <w:pPr>
        <w:pStyle w:val="ListParagraph"/>
        <w:numPr>
          <w:ilvl w:val="0"/>
          <w:numId w:val="4"/>
        </w:numPr>
        <w:spacing w:line="276" w:lineRule="auto"/>
        <w:contextualSpacing w:val="0"/>
      </w:pPr>
      <w:proofErr w:type="gramStart"/>
      <w:r>
        <w:t>Safe Haven</w:t>
      </w:r>
      <w:proofErr w:type="gramEnd"/>
      <w:r>
        <w:t xml:space="preserve"> Family Shelter Donations</w:t>
      </w:r>
    </w:p>
    <w:p w14:paraId="0E380F13" w14:textId="5CC64948" w:rsidR="00382A9D" w:rsidRDefault="00806BEB" w:rsidP="00382A9D">
      <w:pPr>
        <w:pStyle w:val="ListParagraph"/>
        <w:numPr>
          <w:ilvl w:val="1"/>
          <w:numId w:val="4"/>
        </w:numPr>
        <w:spacing w:line="276" w:lineRule="auto"/>
        <w:contextualSpacing w:val="0"/>
      </w:pPr>
      <w:r>
        <w:t>+</w:t>
      </w:r>
      <w:r w:rsidR="00382A9D">
        <w:t>40 children’s books</w:t>
      </w:r>
    </w:p>
    <w:p w14:paraId="68079601" w14:textId="58986798" w:rsidR="00D1533E" w:rsidRDefault="00D1533E" w:rsidP="00C26D36">
      <w:pPr>
        <w:pStyle w:val="ListParagraph"/>
        <w:numPr>
          <w:ilvl w:val="0"/>
          <w:numId w:val="4"/>
        </w:numPr>
        <w:spacing w:line="276" w:lineRule="auto"/>
        <w:contextualSpacing w:val="0"/>
      </w:pPr>
      <w:r>
        <w:t>Carl Perkins Child Advocacy Center</w:t>
      </w:r>
      <w:r w:rsidR="0021643A">
        <w:t>, Parsons, TN</w:t>
      </w:r>
    </w:p>
    <w:p w14:paraId="4765A44B" w14:textId="0634F64B" w:rsidR="00D1533E" w:rsidRDefault="0021643A" w:rsidP="00D1533E">
      <w:pPr>
        <w:pStyle w:val="ListParagraph"/>
        <w:numPr>
          <w:ilvl w:val="1"/>
          <w:numId w:val="4"/>
        </w:numPr>
        <w:spacing w:line="276" w:lineRule="auto"/>
        <w:contextualSpacing w:val="0"/>
      </w:pPr>
      <w:r>
        <w:t xml:space="preserve">5 student volunteers </w:t>
      </w:r>
      <w:r w:rsidR="003208A8">
        <w:t xml:space="preserve">served dinner to 70 </w:t>
      </w:r>
      <w:r w:rsidR="00170FDD">
        <w:t xml:space="preserve">families </w:t>
      </w:r>
      <w:r>
        <w:t xml:space="preserve">at annual </w:t>
      </w:r>
      <w:r w:rsidR="00170FDD">
        <w:t xml:space="preserve">Dancing with the Stars </w:t>
      </w:r>
      <w:r>
        <w:t>fundraiser</w:t>
      </w:r>
      <w:r w:rsidR="000A39ED">
        <w:t xml:space="preserve"> </w:t>
      </w:r>
      <w:r w:rsidR="003208A8">
        <w:t>(event raised $46,000</w:t>
      </w:r>
      <w:r w:rsidR="00170FDD">
        <w:t>)</w:t>
      </w:r>
    </w:p>
    <w:p w14:paraId="06A9C764" w14:textId="6061E81D" w:rsidR="00241A14" w:rsidRDefault="00241A14" w:rsidP="00C26D36">
      <w:pPr>
        <w:pStyle w:val="ListParagraph"/>
        <w:numPr>
          <w:ilvl w:val="0"/>
          <w:numId w:val="4"/>
        </w:numPr>
        <w:spacing w:line="276" w:lineRule="auto"/>
        <w:contextualSpacing w:val="0"/>
      </w:pPr>
      <w:r>
        <w:t>United for ALICE (</w:t>
      </w:r>
      <w:r w:rsidR="001C6958">
        <w:t>Asset-Limited, Income-Constrained Employed)</w:t>
      </w:r>
      <w:r w:rsidR="00977C8F">
        <w:t>, Rutherford</w:t>
      </w:r>
    </w:p>
    <w:p w14:paraId="12F4F27E" w14:textId="572895BB" w:rsidR="001C6958" w:rsidRDefault="00D26039" w:rsidP="001C6958">
      <w:pPr>
        <w:pStyle w:val="ListParagraph"/>
        <w:numPr>
          <w:ilvl w:val="1"/>
          <w:numId w:val="4"/>
        </w:numPr>
        <w:spacing w:line="276" w:lineRule="auto"/>
        <w:contextualSpacing w:val="0"/>
      </w:pPr>
      <w:r>
        <w:t>6 student volunteers</w:t>
      </w:r>
    </w:p>
    <w:p w14:paraId="7DFC2DDF" w14:textId="29143108" w:rsidR="00C26D36" w:rsidRPr="00396D11" w:rsidRDefault="00C26D36" w:rsidP="00C26D36">
      <w:pPr>
        <w:pStyle w:val="ListParagraph"/>
        <w:numPr>
          <w:ilvl w:val="0"/>
          <w:numId w:val="4"/>
        </w:numPr>
        <w:spacing w:line="276" w:lineRule="auto"/>
        <w:contextualSpacing w:val="0"/>
      </w:pPr>
      <w:r w:rsidRPr="00396D11">
        <w:t>YWCA, Nashville</w:t>
      </w:r>
      <w:r w:rsidR="00100761" w:rsidRPr="00396D11">
        <w:t xml:space="preserve"> Donations</w:t>
      </w:r>
    </w:p>
    <w:p w14:paraId="479FABAD" w14:textId="3FB752D4" w:rsidR="00100761" w:rsidRPr="00396D11" w:rsidRDefault="003E3BD2" w:rsidP="00100761">
      <w:pPr>
        <w:pStyle w:val="ListParagraph"/>
        <w:numPr>
          <w:ilvl w:val="1"/>
          <w:numId w:val="4"/>
        </w:numPr>
        <w:spacing w:line="276" w:lineRule="auto"/>
        <w:contextualSpacing w:val="0"/>
      </w:pPr>
      <w:r w:rsidRPr="00396D11">
        <w:t>+$</w:t>
      </w:r>
      <w:r w:rsidR="00100761" w:rsidRPr="00396D11">
        <w:t xml:space="preserve">25 via </w:t>
      </w:r>
      <w:r w:rsidRPr="00396D11">
        <w:t>o</w:t>
      </w:r>
      <w:r w:rsidR="00100761" w:rsidRPr="00396D11">
        <w:t xml:space="preserve">nline </w:t>
      </w:r>
      <w:r w:rsidRPr="00396D11">
        <w:t>f</w:t>
      </w:r>
      <w:r w:rsidR="00100761" w:rsidRPr="00396D11">
        <w:t>undraiser</w:t>
      </w:r>
    </w:p>
    <w:p w14:paraId="33C61799" w14:textId="36E8A78F" w:rsidR="00C26D36" w:rsidRPr="00396D11" w:rsidRDefault="00100761" w:rsidP="00C26D36">
      <w:pPr>
        <w:pStyle w:val="ListParagraph"/>
        <w:numPr>
          <w:ilvl w:val="1"/>
          <w:numId w:val="4"/>
        </w:numPr>
        <w:spacing w:line="276" w:lineRule="auto"/>
        <w:contextualSpacing w:val="0"/>
      </w:pPr>
      <w:r w:rsidRPr="00396D11">
        <w:t>+20</w:t>
      </w:r>
      <w:r w:rsidR="00C26D36" w:rsidRPr="00396D11">
        <w:t xml:space="preserve"> handmade masks</w:t>
      </w:r>
    </w:p>
    <w:p w14:paraId="2651098A" w14:textId="608452EF" w:rsidR="00C26D36" w:rsidRPr="00396D11" w:rsidRDefault="00100761" w:rsidP="00C26D36">
      <w:pPr>
        <w:pStyle w:val="ListParagraph"/>
        <w:numPr>
          <w:ilvl w:val="1"/>
          <w:numId w:val="4"/>
        </w:numPr>
        <w:spacing w:line="276" w:lineRule="auto"/>
        <w:contextualSpacing w:val="0"/>
      </w:pPr>
      <w:r w:rsidRPr="00396D11">
        <w:t>12 disposable plates</w:t>
      </w:r>
    </w:p>
    <w:p w14:paraId="4F6E73D7" w14:textId="62008265" w:rsidR="00100761" w:rsidRPr="00396D11" w:rsidRDefault="00100761" w:rsidP="00C26D36">
      <w:pPr>
        <w:pStyle w:val="ListParagraph"/>
        <w:numPr>
          <w:ilvl w:val="1"/>
          <w:numId w:val="4"/>
        </w:numPr>
        <w:spacing w:line="276" w:lineRule="auto"/>
        <w:contextualSpacing w:val="0"/>
      </w:pPr>
      <w:r w:rsidRPr="00396D11">
        <w:t>33 combs</w:t>
      </w:r>
    </w:p>
    <w:p w14:paraId="48975AA5" w14:textId="583CB66D" w:rsidR="00100761" w:rsidRPr="00396D11" w:rsidRDefault="00100761" w:rsidP="00C26D36">
      <w:pPr>
        <w:pStyle w:val="ListParagraph"/>
        <w:numPr>
          <w:ilvl w:val="1"/>
          <w:numId w:val="4"/>
        </w:numPr>
        <w:spacing w:line="276" w:lineRule="auto"/>
        <w:contextualSpacing w:val="0"/>
      </w:pPr>
      <w:r w:rsidRPr="00396D11">
        <w:t>7 cans Lysol</w:t>
      </w:r>
    </w:p>
    <w:p w14:paraId="2C2F59BA" w14:textId="56169DDF" w:rsidR="00100761" w:rsidRPr="00396D11" w:rsidRDefault="00100761" w:rsidP="00C26D36">
      <w:pPr>
        <w:pStyle w:val="ListParagraph"/>
        <w:numPr>
          <w:ilvl w:val="1"/>
          <w:numId w:val="4"/>
        </w:numPr>
        <w:spacing w:line="276" w:lineRule="auto"/>
        <w:contextualSpacing w:val="0"/>
      </w:pPr>
      <w:r w:rsidRPr="00396D11">
        <w:t>35 brushes</w:t>
      </w:r>
    </w:p>
    <w:p w14:paraId="259D9D1F" w14:textId="27736688" w:rsidR="00100761" w:rsidRPr="00396D11" w:rsidRDefault="00100761" w:rsidP="00AD599D">
      <w:pPr>
        <w:pStyle w:val="ListParagraph"/>
        <w:numPr>
          <w:ilvl w:val="0"/>
          <w:numId w:val="4"/>
        </w:numPr>
        <w:spacing w:line="276" w:lineRule="auto"/>
        <w:contextualSpacing w:val="0"/>
      </w:pPr>
      <w:r w:rsidRPr="00396D11">
        <w:t>MTSU’s Food Pantry Donations</w:t>
      </w:r>
    </w:p>
    <w:p w14:paraId="70D71CDC" w14:textId="11064999" w:rsidR="00C26D36" w:rsidRPr="00396D11" w:rsidRDefault="00C26D36" w:rsidP="00100761">
      <w:pPr>
        <w:pStyle w:val="ListParagraph"/>
        <w:numPr>
          <w:ilvl w:val="1"/>
          <w:numId w:val="4"/>
        </w:numPr>
        <w:spacing w:line="276" w:lineRule="auto"/>
        <w:contextualSpacing w:val="0"/>
      </w:pPr>
      <w:r w:rsidRPr="00396D11">
        <w:lastRenderedPageBreak/>
        <w:t>33 cans, jars, boxes of food</w:t>
      </w:r>
    </w:p>
    <w:p w14:paraId="624057A7" w14:textId="72E1F9EB" w:rsidR="007A3D59" w:rsidRPr="00396D11" w:rsidRDefault="007A3D59" w:rsidP="007A3D59">
      <w:pPr>
        <w:pStyle w:val="Header3"/>
      </w:pPr>
      <w:r w:rsidRPr="00396D11">
        <w:t xml:space="preserve">CDFS 4710: </w:t>
      </w:r>
      <w:r w:rsidR="00250066" w:rsidRPr="00396D11">
        <w:t>Economic and Social Contexts of Individuals and Families</w:t>
      </w:r>
    </w:p>
    <w:p w14:paraId="24E1FBE6" w14:textId="59717019" w:rsidR="007A3D59" w:rsidRPr="00396D11" w:rsidRDefault="007A3D59" w:rsidP="007A3D59">
      <w:r w:rsidRPr="00396D11">
        <w:t xml:space="preserve">The course examines issues related to poverty, social group dynamics, and their impacts on the development of families in the United States. Offered in online </w:t>
      </w:r>
      <w:r w:rsidR="0030107E" w:rsidRPr="00396D11">
        <w:t xml:space="preserve">and web-assisted </w:t>
      </w:r>
      <w:r w:rsidRPr="00396D11">
        <w:t>format</w:t>
      </w:r>
      <w:r w:rsidR="0030107E" w:rsidRPr="00396D11">
        <w:t>s</w:t>
      </w:r>
      <w:r w:rsidRPr="00396D11">
        <w:t>.</w:t>
      </w:r>
    </w:p>
    <w:p w14:paraId="0C897FF3" w14:textId="77777777" w:rsidR="007A3D59" w:rsidRPr="00396D11" w:rsidRDefault="007A3D59" w:rsidP="007A3D59">
      <w:pPr>
        <w:pStyle w:val="Header4"/>
      </w:pPr>
      <w:r w:rsidRPr="00396D11">
        <w:t>Teaching Evaluations</w:t>
      </w:r>
    </w:p>
    <w:p w14:paraId="604971D4" w14:textId="61DC7724" w:rsidR="007A3D59" w:rsidRPr="00396D11" w:rsidRDefault="007A3D59"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3346"/>
        <w:gridCol w:w="3708"/>
        <w:gridCol w:w="2296"/>
      </w:tblGrid>
      <w:tr w:rsidR="007A3D59" w:rsidRPr="00396D11" w14:paraId="6B92010D" w14:textId="77777777" w:rsidTr="000A6E44">
        <w:trPr>
          <w:cnfStyle w:val="100000000000" w:firstRow="1" w:lastRow="0" w:firstColumn="0" w:lastColumn="0" w:oddVBand="0" w:evenVBand="0" w:oddHBand="0" w:evenHBand="0" w:firstRowFirstColumn="0" w:firstRowLastColumn="0" w:lastRowFirstColumn="0" w:lastRowLastColumn="0"/>
          <w:jc w:val="center"/>
        </w:trPr>
        <w:tc>
          <w:tcPr>
            <w:tcW w:w="1789" w:type="pct"/>
          </w:tcPr>
          <w:p w14:paraId="7CA0C45A" w14:textId="77777777" w:rsidR="007A3D59" w:rsidRPr="00396D11" w:rsidRDefault="007A3D59" w:rsidP="004C4FCD">
            <w:r w:rsidRPr="00396D11">
              <w:t>Semester</w:t>
            </w:r>
          </w:p>
        </w:tc>
        <w:tc>
          <w:tcPr>
            <w:tcW w:w="1983" w:type="pct"/>
          </w:tcPr>
          <w:p w14:paraId="3E99B7F1" w14:textId="77777777" w:rsidR="007A3D59" w:rsidRPr="00396D11" w:rsidRDefault="007A3D59" w:rsidP="004C4FCD">
            <w:r w:rsidRPr="00396D11">
              <w:t>Delivery</w:t>
            </w:r>
          </w:p>
        </w:tc>
        <w:tc>
          <w:tcPr>
            <w:tcW w:w="1228" w:type="pct"/>
          </w:tcPr>
          <w:p w14:paraId="2A326D25" w14:textId="77777777" w:rsidR="007A3D59" w:rsidRPr="00396D11" w:rsidRDefault="007A3D59" w:rsidP="004C4FCD">
            <w:r w:rsidRPr="00396D11">
              <w:t>Average</w:t>
            </w:r>
          </w:p>
        </w:tc>
      </w:tr>
      <w:tr w:rsidR="007F3B27" w:rsidRPr="00396D11" w14:paraId="109591BA" w14:textId="77777777" w:rsidTr="000A6E44">
        <w:trPr>
          <w:jc w:val="center"/>
        </w:trPr>
        <w:tc>
          <w:tcPr>
            <w:tcW w:w="1789" w:type="pct"/>
          </w:tcPr>
          <w:p w14:paraId="41F7C725" w14:textId="65C35B47" w:rsidR="007F3B27" w:rsidRPr="00396D11" w:rsidRDefault="007F3B27" w:rsidP="00ED5C03">
            <w:r>
              <w:t>Fall 2022</w:t>
            </w:r>
          </w:p>
        </w:tc>
        <w:tc>
          <w:tcPr>
            <w:tcW w:w="1983" w:type="pct"/>
          </w:tcPr>
          <w:p w14:paraId="599FBDC4" w14:textId="4965ED7B" w:rsidR="007F3B27" w:rsidRPr="00396D11" w:rsidRDefault="007F3B27" w:rsidP="00ED5C03">
            <w:r w:rsidRPr="00396D11">
              <w:t>Web-Assisted</w:t>
            </w:r>
          </w:p>
        </w:tc>
        <w:tc>
          <w:tcPr>
            <w:tcW w:w="1228" w:type="pct"/>
          </w:tcPr>
          <w:p w14:paraId="603FF48C" w14:textId="2BA4DB15" w:rsidR="007F3B27" w:rsidRPr="00396D11" w:rsidRDefault="007F3B27" w:rsidP="00ED5C03">
            <w:r>
              <w:t>4.56</w:t>
            </w:r>
          </w:p>
        </w:tc>
      </w:tr>
      <w:tr w:rsidR="00ED5C03" w:rsidRPr="00396D11" w14:paraId="20F6E5D1"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27D8F64A" w14:textId="48EC885F" w:rsidR="00ED5C03" w:rsidRPr="00396D11" w:rsidRDefault="00ED5C03" w:rsidP="00ED5C03">
            <w:r w:rsidRPr="00396D11">
              <w:t>Summer 202</w:t>
            </w:r>
            <w:r>
              <w:t>2</w:t>
            </w:r>
          </w:p>
        </w:tc>
        <w:tc>
          <w:tcPr>
            <w:tcW w:w="1983" w:type="pct"/>
          </w:tcPr>
          <w:p w14:paraId="496D2F84" w14:textId="3D226A19" w:rsidR="00ED5C03" w:rsidRPr="00396D11" w:rsidRDefault="00ED5C03" w:rsidP="00ED5C03">
            <w:r w:rsidRPr="00396D11">
              <w:t>Online</w:t>
            </w:r>
          </w:p>
        </w:tc>
        <w:tc>
          <w:tcPr>
            <w:tcW w:w="1228" w:type="pct"/>
          </w:tcPr>
          <w:p w14:paraId="7CC4B23E" w14:textId="6B91D398" w:rsidR="00ED5C03" w:rsidRPr="00396D11" w:rsidRDefault="00ED5C03" w:rsidP="00ED5C03">
            <w:r w:rsidRPr="00396D11">
              <w:t>5</w:t>
            </w:r>
            <w:r>
              <w:t>.0</w:t>
            </w:r>
            <w:r w:rsidRPr="00396D11">
              <w:t>0</w:t>
            </w:r>
          </w:p>
        </w:tc>
      </w:tr>
      <w:tr w:rsidR="00ED5C03" w:rsidRPr="00396D11" w14:paraId="21F7C397" w14:textId="77777777" w:rsidTr="000A6E44">
        <w:trPr>
          <w:jc w:val="center"/>
        </w:trPr>
        <w:tc>
          <w:tcPr>
            <w:tcW w:w="1789" w:type="pct"/>
          </w:tcPr>
          <w:p w14:paraId="193393D3" w14:textId="67E2DF38" w:rsidR="00ED5C03" w:rsidRPr="00396D11" w:rsidRDefault="00ED5C03" w:rsidP="00ED5C03">
            <w:r w:rsidRPr="00396D11">
              <w:t>Fall 2021</w:t>
            </w:r>
          </w:p>
        </w:tc>
        <w:tc>
          <w:tcPr>
            <w:tcW w:w="1983" w:type="pct"/>
          </w:tcPr>
          <w:p w14:paraId="6ABAC38A" w14:textId="1AD0A271" w:rsidR="00ED5C03" w:rsidRPr="00396D11" w:rsidRDefault="00ED5C03" w:rsidP="00ED5C03">
            <w:r w:rsidRPr="00396D11">
              <w:t>Web-Assisted</w:t>
            </w:r>
          </w:p>
        </w:tc>
        <w:tc>
          <w:tcPr>
            <w:tcW w:w="1228" w:type="pct"/>
          </w:tcPr>
          <w:p w14:paraId="19EC86B0" w14:textId="20DEFA2B" w:rsidR="00ED5C03" w:rsidRPr="00396D11" w:rsidRDefault="00ED5C03" w:rsidP="00ED5C03">
            <w:r w:rsidRPr="00396D11">
              <w:t>4.42</w:t>
            </w:r>
          </w:p>
        </w:tc>
      </w:tr>
      <w:tr w:rsidR="00ED5C03" w:rsidRPr="00396D11" w14:paraId="40596A06"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5B3F3D0B" w14:textId="248D9FBE" w:rsidR="00ED5C03" w:rsidRPr="00396D11" w:rsidRDefault="00ED5C03" w:rsidP="00ED5C03">
            <w:r w:rsidRPr="00396D11">
              <w:t>Summer 2021</w:t>
            </w:r>
          </w:p>
        </w:tc>
        <w:tc>
          <w:tcPr>
            <w:tcW w:w="1983" w:type="pct"/>
          </w:tcPr>
          <w:p w14:paraId="2415A970" w14:textId="0C38E79B" w:rsidR="00ED5C03" w:rsidRPr="00396D11" w:rsidRDefault="00ED5C03" w:rsidP="00ED5C03">
            <w:r w:rsidRPr="00396D11">
              <w:t>Online</w:t>
            </w:r>
          </w:p>
        </w:tc>
        <w:tc>
          <w:tcPr>
            <w:tcW w:w="1228" w:type="pct"/>
          </w:tcPr>
          <w:p w14:paraId="6E11EA60" w14:textId="40C94864" w:rsidR="00ED5C03" w:rsidRPr="00396D11" w:rsidRDefault="00ED5C03" w:rsidP="00ED5C03">
            <w:r w:rsidRPr="00396D11">
              <w:t>4.50</w:t>
            </w:r>
          </w:p>
        </w:tc>
      </w:tr>
      <w:tr w:rsidR="00ED5C03" w:rsidRPr="00396D11" w14:paraId="663EB695" w14:textId="77777777" w:rsidTr="000A6E44">
        <w:trPr>
          <w:jc w:val="center"/>
        </w:trPr>
        <w:tc>
          <w:tcPr>
            <w:tcW w:w="1789" w:type="pct"/>
          </w:tcPr>
          <w:p w14:paraId="4145397A" w14:textId="0445C68C" w:rsidR="00ED5C03" w:rsidRPr="00396D11" w:rsidRDefault="00ED5C03" w:rsidP="00ED5C03">
            <w:r w:rsidRPr="00396D11">
              <w:t>Fall 2020</w:t>
            </w:r>
          </w:p>
        </w:tc>
        <w:tc>
          <w:tcPr>
            <w:tcW w:w="1983" w:type="pct"/>
          </w:tcPr>
          <w:p w14:paraId="17BADA3C" w14:textId="03DE9CA4" w:rsidR="00ED5C03" w:rsidRPr="00396D11" w:rsidRDefault="00ED5C03" w:rsidP="00ED5C03">
            <w:r w:rsidRPr="00396D11">
              <w:t>Online</w:t>
            </w:r>
          </w:p>
        </w:tc>
        <w:tc>
          <w:tcPr>
            <w:tcW w:w="1228" w:type="pct"/>
          </w:tcPr>
          <w:p w14:paraId="7652EC43" w14:textId="0E2BE066" w:rsidR="00ED5C03" w:rsidRPr="00396D11" w:rsidRDefault="00ED5C03" w:rsidP="00ED5C03">
            <w:r w:rsidRPr="00396D11">
              <w:t>4.88</w:t>
            </w:r>
          </w:p>
        </w:tc>
      </w:tr>
      <w:tr w:rsidR="00ED5C03" w:rsidRPr="00396D11" w14:paraId="7D1BC1FC"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0EEF4FDE" w14:textId="444C71F6" w:rsidR="00ED5C03" w:rsidRPr="00396D11" w:rsidRDefault="00ED5C03" w:rsidP="00ED5C03">
            <w:r w:rsidRPr="00396D11">
              <w:t>Summer 2020</w:t>
            </w:r>
          </w:p>
        </w:tc>
        <w:tc>
          <w:tcPr>
            <w:tcW w:w="1983" w:type="pct"/>
          </w:tcPr>
          <w:p w14:paraId="0DD7B40B" w14:textId="43BCBA17" w:rsidR="00ED5C03" w:rsidRPr="00396D11" w:rsidRDefault="00ED5C03" w:rsidP="00ED5C03">
            <w:r w:rsidRPr="00396D11">
              <w:t>Online</w:t>
            </w:r>
          </w:p>
        </w:tc>
        <w:tc>
          <w:tcPr>
            <w:tcW w:w="1228" w:type="pct"/>
          </w:tcPr>
          <w:p w14:paraId="2722CCE9" w14:textId="3A3BE863" w:rsidR="00ED5C03" w:rsidRPr="00396D11" w:rsidRDefault="00ED5C03" w:rsidP="00ED5C03">
            <w:r w:rsidRPr="00396D11">
              <w:t>4.33</w:t>
            </w:r>
          </w:p>
        </w:tc>
      </w:tr>
      <w:tr w:rsidR="00ED5C03" w:rsidRPr="00396D11" w14:paraId="2AF531C5" w14:textId="77777777" w:rsidTr="000A6E44">
        <w:trPr>
          <w:jc w:val="center"/>
        </w:trPr>
        <w:tc>
          <w:tcPr>
            <w:tcW w:w="1789" w:type="pct"/>
          </w:tcPr>
          <w:p w14:paraId="44A2F23A" w14:textId="18972D44" w:rsidR="00ED5C03" w:rsidRPr="00396D11" w:rsidRDefault="00ED5C03" w:rsidP="00ED5C03">
            <w:r w:rsidRPr="00396D11">
              <w:t>Fall 2019</w:t>
            </w:r>
          </w:p>
        </w:tc>
        <w:tc>
          <w:tcPr>
            <w:tcW w:w="1983" w:type="pct"/>
          </w:tcPr>
          <w:p w14:paraId="3A3372E3" w14:textId="564D3DB3" w:rsidR="00ED5C03" w:rsidRPr="00396D11" w:rsidRDefault="00ED5C03" w:rsidP="00ED5C03">
            <w:r w:rsidRPr="00396D11">
              <w:t>Online</w:t>
            </w:r>
          </w:p>
        </w:tc>
        <w:tc>
          <w:tcPr>
            <w:tcW w:w="1228" w:type="pct"/>
          </w:tcPr>
          <w:p w14:paraId="62CB43CE" w14:textId="2B375002" w:rsidR="00ED5C03" w:rsidRPr="00396D11" w:rsidRDefault="00ED5C03" w:rsidP="00ED5C03">
            <w:r w:rsidRPr="00396D11">
              <w:t>3.89</w:t>
            </w:r>
          </w:p>
        </w:tc>
      </w:tr>
    </w:tbl>
    <w:p w14:paraId="510A9F9E" w14:textId="77777777" w:rsidR="00C26D36" w:rsidRPr="00396D11" w:rsidRDefault="00C26D36" w:rsidP="00C26D36">
      <w:pPr>
        <w:rPr>
          <w:i/>
          <w:iCs/>
        </w:rPr>
      </w:pPr>
    </w:p>
    <w:p w14:paraId="43DD24F3" w14:textId="79F68D13" w:rsidR="00AB38D9" w:rsidRDefault="00AB38D9" w:rsidP="00AB38D9">
      <w:pPr>
        <w:rPr>
          <w:i/>
          <w:iCs/>
        </w:rPr>
      </w:pPr>
      <w:r>
        <w:rPr>
          <w:i/>
          <w:iCs/>
        </w:rPr>
        <w:t>“</w:t>
      </w:r>
      <w:r w:rsidRPr="00AB38D9">
        <w:rPr>
          <w:i/>
          <w:iCs/>
        </w:rPr>
        <w:t>Dr. Oldham makes every effort to seek out and incorporate contemporary issues into the coursework, and all assignments are designed to maximize student learning, engagement, and critical</w:t>
      </w:r>
      <w:r>
        <w:rPr>
          <w:i/>
          <w:iCs/>
        </w:rPr>
        <w:t xml:space="preserve"> </w:t>
      </w:r>
      <w:r w:rsidRPr="00AB38D9">
        <w:rPr>
          <w:i/>
          <w:iCs/>
        </w:rPr>
        <w:t xml:space="preserve">thinking. Her expectations are clearly communicated, and she sets the bar high for us. The outcome is that Dr. O's classes are </w:t>
      </w:r>
      <w:proofErr w:type="gramStart"/>
      <w:r w:rsidRPr="00AB38D9">
        <w:rPr>
          <w:i/>
          <w:iCs/>
        </w:rPr>
        <w:t>absolutely transformative</w:t>
      </w:r>
      <w:proofErr w:type="gramEnd"/>
      <w:r>
        <w:rPr>
          <w:i/>
          <w:iCs/>
        </w:rPr>
        <w:t>.”</w:t>
      </w:r>
      <w:r w:rsidR="00AF220A">
        <w:rPr>
          <w:i/>
          <w:iCs/>
        </w:rPr>
        <w:t xml:space="preserve"> (Summer 2022)</w:t>
      </w:r>
    </w:p>
    <w:p w14:paraId="18126BA4" w14:textId="77777777" w:rsidR="00AB38D9" w:rsidRDefault="00AB38D9" w:rsidP="00AB38D9">
      <w:pPr>
        <w:rPr>
          <w:i/>
          <w:iCs/>
        </w:rPr>
      </w:pPr>
    </w:p>
    <w:p w14:paraId="3E19CE32" w14:textId="0CC3854A" w:rsidR="009F179D" w:rsidRPr="00396D11" w:rsidRDefault="00E5037E" w:rsidP="009F179D">
      <w:pPr>
        <w:rPr>
          <w:i/>
          <w:iCs/>
        </w:rPr>
      </w:pPr>
      <w:r w:rsidRPr="00396D11">
        <w:rPr>
          <w:i/>
          <w:iCs/>
        </w:rPr>
        <w:t>“</w:t>
      </w:r>
      <w:r w:rsidR="009F179D" w:rsidRPr="00396D11">
        <w:rPr>
          <w:i/>
          <w:iCs/>
        </w:rPr>
        <w:t>Dr. Oldham did a great job by amplifying voices in the classroom by providing a safe space for giving feedback. I can tell she is very passionate about this course, and that helped her engage us students to be excited.” (Fall 2021)</w:t>
      </w:r>
    </w:p>
    <w:p w14:paraId="7811A334" w14:textId="57AF0A55" w:rsidR="009F179D" w:rsidRPr="00396D11" w:rsidRDefault="009F179D" w:rsidP="009F179D">
      <w:pPr>
        <w:rPr>
          <w:i/>
          <w:iCs/>
        </w:rPr>
      </w:pPr>
    </w:p>
    <w:p w14:paraId="712C563D" w14:textId="4830F9D3" w:rsidR="009F179D" w:rsidRPr="00396D11" w:rsidRDefault="009F179D" w:rsidP="009F179D">
      <w:pPr>
        <w:rPr>
          <w:i/>
          <w:iCs/>
        </w:rPr>
      </w:pPr>
      <w:r w:rsidRPr="00396D11">
        <w:rPr>
          <w:i/>
          <w:iCs/>
        </w:rPr>
        <w:t xml:space="preserve">“This has been one of my favorite classes. It’s very organized. Dr. Oldham created this </w:t>
      </w:r>
      <w:proofErr w:type="gramStart"/>
      <w:r w:rsidRPr="00396D11">
        <w:rPr>
          <w:i/>
          <w:iCs/>
        </w:rPr>
        <w:t>class room</w:t>
      </w:r>
      <w:proofErr w:type="gramEnd"/>
      <w:r w:rsidRPr="00396D11">
        <w:rPr>
          <w:i/>
          <w:iCs/>
        </w:rPr>
        <w:t xml:space="preserve"> as a safe space in which me and my peers can grow our knowledge and character together.” (Fall 2021)</w:t>
      </w:r>
    </w:p>
    <w:p w14:paraId="19ECF0DE" w14:textId="77777777" w:rsidR="009F179D" w:rsidRPr="00396D11" w:rsidRDefault="009F179D" w:rsidP="009F179D">
      <w:pPr>
        <w:rPr>
          <w:i/>
          <w:iCs/>
        </w:rPr>
      </w:pPr>
    </w:p>
    <w:p w14:paraId="589B4046" w14:textId="15B82D8D" w:rsidR="00C26D36" w:rsidRPr="00396D11" w:rsidRDefault="00C26D36" w:rsidP="00C26D36">
      <w:pPr>
        <w:rPr>
          <w:i/>
          <w:iCs/>
        </w:rPr>
      </w:pPr>
      <w:r w:rsidRPr="00396D11">
        <w:rPr>
          <w:i/>
          <w:iCs/>
        </w:rPr>
        <w:t>“It was a challenging course, but well worth it for what we learned and how we grew.”</w:t>
      </w:r>
      <w:r w:rsidR="00E5037E" w:rsidRPr="00396D11">
        <w:rPr>
          <w:i/>
          <w:iCs/>
        </w:rPr>
        <w:t xml:space="preserve"> (Summer 2021)</w:t>
      </w:r>
    </w:p>
    <w:p w14:paraId="7C8226F0" w14:textId="29771632" w:rsidR="00840A5E" w:rsidRPr="00396D11" w:rsidRDefault="00840A5E" w:rsidP="00840A5E">
      <w:pPr>
        <w:pStyle w:val="Header3"/>
      </w:pPr>
      <w:r w:rsidRPr="00396D11">
        <w:t>CDFS 4790: Family Life Program Development &amp; Evaluatio</w:t>
      </w:r>
      <w:r w:rsidR="00C26D36" w:rsidRPr="00396D11">
        <w:t>n</w:t>
      </w:r>
    </w:p>
    <w:p w14:paraId="0ADA40A5" w14:textId="125F3C18" w:rsidR="002153B8" w:rsidRPr="00384288" w:rsidRDefault="002153B8" w:rsidP="00840A5E">
      <w:pPr>
        <w:rPr>
          <w:color w:val="0066CB" w:themeColor="accent1"/>
        </w:rPr>
      </w:pPr>
      <w:r w:rsidRPr="002153B8">
        <w:rPr>
          <w:color w:val="0066CB" w:themeColor="accent1"/>
        </w:rPr>
        <w:t>MT Engage Designation</w:t>
      </w:r>
    </w:p>
    <w:p w14:paraId="151B07A9" w14:textId="281A0FBB" w:rsidR="00840A5E" w:rsidRPr="00396D11" w:rsidRDefault="00840A5E" w:rsidP="00840A5E">
      <w:r w:rsidRPr="00396D11">
        <w:t xml:space="preserve">The course </w:t>
      </w:r>
      <w:r w:rsidR="00802BC4" w:rsidRPr="00396D11">
        <w:t>addresses the development, implementation, and evaluation of Family Life Education programs. Students develop understanding of how to design developmentally appropriate curriculum for individuals and families over the lifespan.</w:t>
      </w:r>
    </w:p>
    <w:p w14:paraId="1D527149" w14:textId="77777777" w:rsidR="008A36DD" w:rsidRPr="00396D11" w:rsidRDefault="008A36DD" w:rsidP="008A36DD">
      <w:pPr>
        <w:pStyle w:val="Header4"/>
      </w:pPr>
      <w:r w:rsidRPr="00396D11">
        <w:t>Teaching Evaluations</w:t>
      </w:r>
    </w:p>
    <w:p w14:paraId="5D1845B7" w14:textId="1FFB5E61" w:rsidR="000D6D7A" w:rsidRPr="00396D11" w:rsidRDefault="008A36DD"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1696"/>
        <w:gridCol w:w="3117"/>
        <w:gridCol w:w="1606"/>
        <w:gridCol w:w="1618"/>
        <w:gridCol w:w="1313"/>
      </w:tblGrid>
      <w:tr w:rsidR="00EA6AC5" w:rsidRPr="00396D11" w14:paraId="1C5E235C" w14:textId="296FE9AB" w:rsidTr="000A6E44">
        <w:trPr>
          <w:cnfStyle w:val="100000000000" w:firstRow="1" w:lastRow="0" w:firstColumn="0" w:lastColumn="0" w:oddVBand="0" w:evenVBand="0" w:oddHBand="0" w:evenHBand="0" w:firstRowFirstColumn="0" w:firstRowLastColumn="0" w:lastRowFirstColumn="0" w:lastRowLastColumn="0"/>
          <w:jc w:val="center"/>
        </w:trPr>
        <w:tc>
          <w:tcPr>
            <w:tcW w:w="907" w:type="pct"/>
          </w:tcPr>
          <w:p w14:paraId="3AAE4955" w14:textId="77777777" w:rsidR="00EA6AC5" w:rsidRPr="00396D11" w:rsidRDefault="00EA6AC5" w:rsidP="00EA6AC5">
            <w:r w:rsidRPr="00396D11">
              <w:lastRenderedPageBreak/>
              <w:t>Semester</w:t>
            </w:r>
          </w:p>
        </w:tc>
        <w:tc>
          <w:tcPr>
            <w:tcW w:w="1667" w:type="pct"/>
          </w:tcPr>
          <w:p w14:paraId="4B4002FE" w14:textId="77777777" w:rsidR="00EA6AC5" w:rsidRPr="00396D11" w:rsidRDefault="00EA6AC5" w:rsidP="00EA6AC5">
            <w:r w:rsidRPr="00396D11">
              <w:t>Delivery</w:t>
            </w:r>
          </w:p>
        </w:tc>
        <w:tc>
          <w:tcPr>
            <w:tcW w:w="859" w:type="pct"/>
          </w:tcPr>
          <w:p w14:paraId="71BF9E31" w14:textId="77777777" w:rsidR="00EA6AC5" w:rsidRPr="00396D11" w:rsidRDefault="00EA6AC5" w:rsidP="00EA6AC5">
            <w:r w:rsidRPr="00396D11">
              <w:t>Section 001</w:t>
            </w:r>
          </w:p>
        </w:tc>
        <w:tc>
          <w:tcPr>
            <w:tcW w:w="865" w:type="pct"/>
          </w:tcPr>
          <w:p w14:paraId="5F24A86C" w14:textId="77777777" w:rsidR="00EA6AC5" w:rsidRPr="00396D11" w:rsidRDefault="00EA6AC5" w:rsidP="00EA6AC5">
            <w:r w:rsidRPr="00396D11">
              <w:t>Section 002</w:t>
            </w:r>
          </w:p>
        </w:tc>
        <w:tc>
          <w:tcPr>
            <w:tcW w:w="702" w:type="pct"/>
          </w:tcPr>
          <w:p w14:paraId="45641FDC" w14:textId="004CD3C6" w:rsidR="00EA6AC5" w:rsidRPr="00396D11" w:rsidRDefault="00EA6AC5" w:rsidP="00EA6AC5">
            <w:r w:rsidRPr="00396D11">
              <w:t>Average</w:t>
            </w:r>
          </w:p>
        </w:tc>
      </w:tr>
      <w:tr w:rsidR="007F3B27" w:rsidRPr="00396D11" w14:paraId="71BF7B04" w14:textId="77777777" w:rsidTr="000A6E44">
        <w:trPr>
          <w:jc w:val="center"/>
        </w:trPr>
        <w:tc>
          <w:tcPr>
            <w:tcW w:w="907" w:type="pct"/>
          </w:tcPr>
          <w:p w14:paraId="7721D395" w14:textId="2F1C322C" w:rsidR="007F3B27" w:rsidRDefault="007F3B27" w:rsidP="00651273">
            <w:r>
              <w:t>Fall 2022</w:t>
            </w:r>
          </w:p>
        </w:tc>
        <w:tc>
          <w:tcPr>
            <w:tcW w:w="1667" w:type="pct"/>
          </w:tcPr>
          <w:p w14:paraId="67BEFD21" w14:textId="312A954A" w:rsidR="007F3B27" w:rsidRPr="00396D11" w:rsidRDefault="007F3B27" w:rsidP="00651273">
            <w:r w:rsidRPr="00396D11">
              <w:t>Face-to-Face</w:t>
            </w:r>
          </w:p>
        </w:tc>
        <w:tc>
          <w:tcPr>
            <w:tcW w:w="1724" w:type="pct"/>
            <w:gridSpan w:val="2"/>
          </w:tcPr>
          <w:p w14:paraId="2501BA86" w14:textId="6490E53C" w:rsidR="007F3B27" w:rsidRPr="00396D11" w:rsidRDefault="00276A20" w:rsidP="009404C4">
            <w:pPr>
              <w:jc w:val="center"/>
            </w:pPr>
            <w:r>
              <w:t>*</w:t>
            </w:r>
            <w:proofErr w:type="gramStart"/>
            <w:r>
              <w:t>only</w:t>
            </w:r>
            <w:proofErr w:type="gramEnd"/>
            <w:r>
              <w:t xml:space="preserve"> one section*</w:t>
            </w:r>
          </w:p>
        </w:tc>
        <w:tc>
          <w:tcPr>
            <w:tcW w:w="702" w:type="pct"/>
          </w:tcPr>
          <w:p w14:paraId="4E5D70DC" w14:textId="27DAAE83" w:rsidR="007F3B27" w:rsidRDefault="00276A20" w:rsidP="00651273">
            <w:r>
              <w:t>5.00</w:t>
            </w:r>
          </w:p>
        </w:tc>
      </w:tr>
      <w:tr w:rsidR="00F55583" w:rsidRPr="00396D11" w14:paraId="019684D3"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07" w:type="pct"/>
          </w:tcPr>
          <w:p w14:paraId="7CADC7B2" w14:textId="1D8430EC" w:rsidR="00F55583" w:rsidRPr="00396D11" w:rsidRDefault="00F55583" w:rsidP="00651273">
            <w:r>
              <w:t>Spring 2022</w:t>
            </w:r>
          </w:p>
        </w:tc>
        <w:tc>
          <w:tcPr>
            <w:tcW w:w="1667" w:type="pct"/>
          </w:tcPr>
          <w:p w14:paraId="31D2DF84" w14:textId="5BC84136" w:rsidR="00F55583" w:rsidRPr="00396D11" w:rsidRDefault="00F55583" w:rsidP="00651273">
            <w:r w:rsidRPr="00396D11">
              <w:t>Face-to-Face</w:t>
            </w:r>
          </w:p>
        </w:tc>
        <w:tc>
          <w:tcPr>
            <w:tcW w:w="1724" w:type="pct"/>
            <w:gridSpan w:val="2"/>
          </w:tcPr>
          <w:p w14:paraId="01D59B81" w14:textId="293C3959" w:rsidR="00F55583" w:rsidRPr="00396D11" w:rsidRDefault="00F55583" w:rsidP="009404C4">
            <w:pPr>
              <w:jc w:val="center"/>
            </w:pPr>
            <w:r w:rsidRPr="00396D11">
              <w:t>*</w:t>
            </w:r>
            <w:proofErr w:type="gramStart"/>
            <w:r w:rsidRPr="00396D11">
              <w:t>merged</w:t>
            </w:r>
            <w:proofErr w:type="gramEnd"/>
            <w:r w:rsidRPr="00396D11">
              <w:t xml:space="preserve"> in report*</w:t>
            </w:r>
          </w:p>
        </w:tc>
        <w:tc>
          <w:tcPr>
            <w:tcW w:w="702" w:type="pct"/>
          </w:tcPr>
          <w:p w14:paraId="7ABB6173" w14:textId="0BB5665D" w:rsidR="00F55583" w:rsidRPr="00396D11" w:rsidRDefault="00887172" w:rsidP="00651273">
            <w:r>
              <w:t>4.59</w:t>
            </w:r>
          </w:p>
        </w:tc>
      </w:tr>
      <w:tr w:rsidR="009404C4" w:rsidRPr="00396D11" w14:paraId="55D6323A" w14:textId="77777777" w:rsidTr="000A6E44">
        <w:trPr>
          <w:jc w:val="center"/>
        </w:trPr>
        <w:tc>
          <w:tcPr>
            <w:tcW w:w="907" w:type="pct"/>
          </w:tcPr>
          <w:p w14:paraId="029D989E" w14:textId="7BEE4E15" w:rsidR="009404C4" w:rsidRPr="00396D11" w:rsidRDefault="009404C4" w:rsidP="00651273">
            <w:r w:rsidRPr="00396D11">
              <w:t>Fall 2021</w:t>
            </w:r>
          </w:p>
        </w:tc>
        <w:tc>
          <w:tcPr>
            <w:tcW w:w="1667" w:type="pct"/>
          </w:tcPr>
          <w:p w14:paraId="72F49AF8" w14:textId="070C561F" w:rsidR="009404C4" w:rsidRPr="00396D11" w:rsidRDefault="009404C4" w:rsidP="00651273">
            <w:r w:rsidRPr="00396D11">
              <w:t>Face-to-Face</w:t>
            </w:r>
          </w:p>
        </w:tc>
        <w:tc>
          <w:tcPr>
            <w:tcW w:w="1724" w:type="pct"/>
            <w:gridSpan w:val="2"/>
          </w:tcPr>
          <w:p w14:paraId="2B91A0C4" w14:textId="7AC675ED" w:rsidR="009404C4" w:rsidRPr="00396D11" w:rsidRDefault="00276A20" w:rsidP="009404C4">
            <w:pPr>
              <w:jc w:val="center"/>
            </w:pPr>
            <w:r>
              <w:t>*</w:t>
            </w:r>
            <w:proofErr w:type="gramStart"/>
            <w:r>
              <w:t>only</w:t>
            </w:r>
            <w:proofErr w:type="gramEnd"/>
            <w:r>
              <w:t xml:space="preserve"> one section*</w:t>
            </w:r>
          </w:p>
        </w:tc>
        <w:tc>
          <w:tcPr>
            <w:tcW w:w="702" w:type="pct"/>
          </w:tcPr>
          <w:p w14:paraId="0CD155D3" w14:textId="61336353" w:rsidR="009404C4" w:rsidRPr="00396D11" w:rsidRDefault="009404C4" w:rsidP="00651273">
            <w:r w:rsidRPr="00396D11">
              <w:t>5.00</w:t>
            </w:r>
          </w:p>
        </w:tc>
      </w:tr>
      <w:tr w:rsidR="00737695" w:rsidRPr="00396D11" w14:paraId="65011F0A"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07" w:type="pct"/>
          </w:tcPr>
          <w:p w14:paraId="54E26795" w14:textId="0D56F4D0" w:rsidR="00737695" w:rsidRPr="00396D11" w:rsidRDefault="00737695" w:rsidP="00651273">
            <w:r w:rsidRPr="00396D11">
              <w:t>Spring 2021</w:t>
            </w:r>
          </w:p>
        </w:tc>
        <w:tc>
          <w:tcPr>
            <w:tcW w:w="1667" w:type="pct"/>
          </w:tcPr>
          <w:p w14:paraId="0CACB1EC" w14:textId="72258917" w:rsidR="00737695" w:rsidRPr="00396D11" w:rsidRDefault="00737695" w:rsidP="00651273">
            <w:r w:rsidRPr="00396D11">
              <w:t>Online</w:t>
            </w:r>
          </w:p>
        </w:tc>
        <w:tc>
          <w:tcPr>
            <w:tcW w:w="859" w:type="pct"/>
          </w:tcPr>
          <w:p w14:paraId="583268B3" w14:textId="3011ABF3" w:rsidR="00737695" w:rsidRPr="00396D11" w:rsidRDefault="00737695" w:rsidP="00651273">
            <w:r w:rsidRPr="00396D11">
              <w:t>4.83</w:t>
            </w:r>
          </w:p>
        </w:tc>
        <w:tc>
          <w:tcPr>
            <w:tcW w:w="865" w:type="pct"/>
          </w:tcPr>
          <w:p w14:paraId="20E77D30" w14:textId="1AD54A28" w:rsidR="00737695" w:rsidRPr="00396D11" w:rsidRDefault="00737695" w:rsidP="00651273">
            <w:r w:rsidRPr="00396D11">
              <w:t>4.6</w:t>
            </w:r>
          </w:p>
        </w:tc>
        <w:tc>
          <w:tcPr>
            <w:tcW w:w="702" w:type="pct"/>
          </w:tcPr>
          <w:p w14:paraId="6BBA4BF6" w14:textId="382390C9" w:rsidR="00737695" w:rsidRPr="00396D11" w:rsidRDefault="00737695" w:rsidP="00651273">
            <w:r w:rsidRPr="00396D11">
              <w:t>4.72</w:t>
            </w:r>
          </w:p>
        </w:tc>
      </w:tr>
      <w:tr w:rsidR="00651273" w:rsidRPr="00396D11" w14:paraId="11B57E13" w14:textId="77777777" w:rsidTr="000A6E44">
        <w:trPr>
          <w:jc w:val="center"/>
        </w:trPr>
        <w:tc>
          <w:tcPr>
            <w:tcW w:w="907" w:type="pct"/>
          </w:tcPr>
          <w:p w14:paraId="77A7BB00" w14:textId="27D61DDD" w:rsidR="00651273" w:rsidRPr="00396D11" w:rsidRDefault="00651273" w:rsidP="00651273">
            <w:r w:rsidRPr="00396D11">
              <w:t>Fall 2020</w:t>
            </w:r>
          </w:p>
        </w:tc>
        <w:tc>
          <w:tcPr>
            <w:tcW w:w="1667" w:type="pct"/>
          </w:tcPr>
          <w:p w14:paraId="78BDD86C" w14:textId="5C447C07" w:rsidR="00651273" w:rsidRPr="00396D11" w:rsidRDefault="00651273" w:rsidP="00651273">
            <w:r w:rsidRPr="00396D11">
              <w:t>Online</w:t>
            </w:r>
          </w:p>
        </w:tc>
        <w:tc>
          <w:tcPr>
            <w:tcW w:w="859" w:type="pct"/>
          </w:tcPr>
          <w:p w14:paraId="262496F4" w14:textId="4A570317" w:rsidR="00651273" w:rsidRPr="00396D11" w:rsidRDefault="00651273" w:rsidP="00651273">
            <w:r w:rsidRPr="00396D11">
              <w:t>5</w:t>
            </w:r>
          </w:p>
        </w:tc>
        <w:tc>
          <w:tcPr>
            <w:tcW w:w="865" w:type="pct"/>
          </w:tcPr>
          <w:p w14:paraId="64BFE1E2" w14:textId="071E6E70" w:rsidR="00651273" w:rsidRPr="00396D11" w:rsidRDefault="00651273" w:rsidP="00651273">
            <w:r w:rsidRPr="00396D11">
              <w:t>4.88</w:t>
            </w:r>
          </w:p>
        </w:tc>
        <w:tc>
          <w:tcPr>
            <w:tcW w:w="702" w:type="pct"/>
          </w:tcPr>
          <w:p w14:paraId="304993BD" w14:textId="357F7370" w:rsidR="00651273" w:rsidRPr="00396D11" w:rsidRDefault="00651273" w:rsidP="00651273">
            <w:r w:rsidRPr="00396D11">
              <w:t>4.94</w:t>
            </w:r>
          </w:p>
        </w:tc>
      </w:tr>
      <w:tr w:rsidR="00651273" w:rsidRPr="00396D11" w14:paraId="245D7CD8" w14:textId="2D27137D" w:rsidTr="000A6E44">
        <w:trPr>
          <w:cnfStyle w:val="000000010000" w:firstRow="0" w:lastRow="0" w:firstColumn="0" w:lastColumn="0" w:oddVBand="0" w:evenVBand="0" w:oddHBand="0" w:evenHBand="1" w:firstRowFirstColumn="0" w:firstRowLastColumn="0" w:lastRowFirstColumn="0" w:lastRowLastColumn="0"/>
          <w:jc w:val="center"/>
        </w:trPr>
        <w:tc>
          <w:tcPr>
            <w:tcW w:w="907" w:type="pct"/>
          </w:tcPr>
          <w:p w14:paraId="627F3804" w14:textId="77777777" w:rsidR="00651273" w:rsidRPr="00396D11" w:rsidRDefault="00651273" w:rsidP="00651273">
            <w:r w:rsidRPr="00396D11">
              <w:t>Spring 2020</w:t>
            </w:r>
          </w:p>
        </w:tc>
        <w:tc>
          <w:tcPr>
            <w:tcW w:w="1667" w:type="pct"/>
          </w:tcPr>
          <w:p w14:paraId="4594E91D" w14:textId="77777777" w:rsidR="00651273" w:rsidRPr="00396D11" w:rsidRDefault="00651273" w:rsidP="00651273">
            <w:r w:rsidRPr="00396D11">
              <w:t xml:space="preserve">Face-to-Face </w:t>
            </w:r>
            <w:r w:rsidRPr="00396D11">
              <w:sym w:font="Wingdings" w:char="F0E0"/>
            </w:r>
            <w:r w:rsidRPr="00396D11">
              <w:t xml:space="preserve"> Online*</w:t>
            </w:r>
          </w:p>
        </w:tc>
        <w:tc>
          <w:tcPr>
            <w:tcW w:w="859" w:type="pct"/>
          </w:tcPr>
          <w:p w14:paraId="7CBFDA71" w14:textId="49D940C9" w:rsidR="00651273" w:rsidRPr="00396D11" w:rsidRDefault="00651273" w:rsidP="00651273">
            <w:r w:rsidRPr="00396D11">
              <w:t>4.91</w:t>
            </w:r>
          </w:p>
        </w:tc>
        <w:tc>
          <w:tcPr>
            <w:tcW w:w="865" w:type="pct"/>
          </w:tcPr>
          <w:p w14:paraId="672C2A3E" w14:textId="5670BCA9" w:rsidR="00651273" w:rsidRPr="00396D11" w:rsidRDefault="00651273" w:rsidP="00651273">
            <w:r w:rsidRPr="00396D11">
              <w:t>N/A</w:t>
            </w:r>
          </w:p>
        </w:tc>
        <w:tc>
          <w:tcPr>
            <w:tcW w:w="702" w:type="pct"/>
          </w:tcPr>
          <w:p w14:paraId="4F2370B6" w14:textId="392C640E" w:rsidR="00651273" w:rsidRPr="00396D11" w:rsidRDefault="00651273" w:rsidP="00651273">
            <w:r w:rsidRPr="00396D11">
              <w:t>4.91</w:t>
            </w:r>
          </w:p>
        </w:tc>
      </w:tr>
    </w:tbl>
    <w:p w14:paraId="2FD125E4" w14:textId="1EBFC4E8" w:rsidR="008A36DD" w:rsidRPr="00396D11" w:rsidRDefault="008A36DD" w:rsidP="008A36DD">
      <w:pPr>
        <w:jc w:val="right"/>
        <w:rPr>
          <w:i/>
          <w:iCs/>
          <w:sz w:val="18"/>
          <w:szCs w:val="18"/>
        </w:rPr>
      </w:pPr>
      <w:r w:rsidRPr="00396D11">
        <w:rPr>
          <w:i/>
          <w:iCs/>
          <w:sz w:val="18"/>
          <w:szCs w:val="18"/>
        </w:rPr>
        <w:t>*Transitioned to online after Spring Break due to COVID-19</w:t>
      </w:r>
    </w:p>
    <w:p w14:paraId="18F5FCDF" w14:textId="77777777" w:rsidR="00737695" w:rsidRPr="00396D11" w:rsidRDefault="00737695" w:rsidP="00737695">
      <w:pPr>
        <w:rPr>
          <w:i/>
          <w:iCs/>
        </w:rPr>
      </w:pPr>
    </w:p>
    <w:p w14:paraId="5A35BA8B" w14:textId="01D9935F" w:rsidR="00C8122B" w:rsidRDefault="00C8122B" w:rsidP="00BA731C">
      <w:pPr>
        <w:rPr>
          <w:i/>
          <w:iCs/>
        </w:rPr>
      </w:pPr>
      <w:r w:rsidRPr="00396D11">
        <w:rPr>
          <w:i/>
          <w:iCs/>
        </w:rPr>
        <w:t>“</w:t>
      </w:r>
      <w:r w:rsidR="00BA731C" w:rsidRPr="00BA731C">
        <w:rPr>
          <w:i/>
          <w:iCs/>
        </w:rPr>
        <w:t xml:space="preserve">Dr. Oldham is a wonderful professor who meets students where they are and helps each student to grow academically, professionally, and personally. </w:t>
      </w:r>
      <w:proofErr w:type="gramStart"/>
      <w:r w:rsidR="00BA731C" w:rsidRPr="00BA731C">
        <w:rPr>
          <w:i/>
          <w:iCs/>
        </w:rPr>
        <w:t>All of</w:t>
      </w:r>
      <w:proofErr w:type="gramEnd"/>
      <w:r w:rsidR="00BA731C" w:rsidRPr="00BA731C">
        <w:rPr>
          <w:i/>
          <w:iCs/>
        </w:rPr>
        <w:t xml:space="preserve"> her courses are organized and</w:t>
      </w:r>
      <w:r w:rsidR="00BA731C">
        <w:rPr>
          <w:i/>
          <w:iCs/>
        </w:rPr>
        <w:t xml:space="preserve"> </w:t>
      </w:r>
      <w:r w:rsidR="00BA731C" w:rsidRPr="00BA731C">
        <w:rPr>
          <w:i/>
          <w:iCs/>
        </w:rPr>
        <w:t>extremely effective in portraying complex material.</w:t>
      </w:r>
      <w:r w:rsidR="00BA731C">
        <w:rPr>
          <w:i/>
          <w:iCs/>
        </w:rPr>
        <w:t>”</w:t>
      </w:r>
      <w:r w:rsidR="00BA731C" w:rsidRPr="00BA731C">
        <w:rPr>
          <w:i/>
          <w:iCs/>
        </w:rPr>
        <w:t xml:space="preserve"> </w:t>
      </w:r>
      <w:r w:rsidRPr="00396D11">
        <w:rPr>
          <w:i/>
          <w:iCs/>
        </w:rPr>
        <w:t>(</w:t>
      </w:r>
      <w:r w:rsidR="00BA731C">
        <w:rPr>
          <w:i/>
          <w:iCs/>
        </w:rPr>
        <w:t>Spring</w:t>
      </w:r>
      <w:r w:rsidRPr="00396D11">
        <w:rPr>
          <w:i/>
          <w:iCs/>
        </w:rPr>
        <w:t>, 202</w:t>
      </w:r>
      <w:r w:rsidR="00BA731C">
        <w:rPr>
          <w:i/>
          <w:iCs/>
        </w:rPr>
        <w:t>2</w:t>
      </w:r>
      <w:r w:rsidRPr="00396D11">
        <w:rPr>
          <w:i/>
          <w:iCs/>
        </w:rPr>
        <w:t>)</w:t>
      </w:r>
    </w:p>
    <w:p w14:paraId="12F74934" w14:textId="33C01162" w:rsidR="00E02574" w:rsidRDefault="00E02574" w:rsidP="00BA731C">
      <w:pPr>
        <w:rPr>
          <w:i/>
          <w:iCs/>
        </w:rPr>
      </w:pPr>
    </w:p>
    <w:p w14:paraId="6A679DA3" w14:textId="1E4A0587" w:rsidR="00E02574" w:rsidRPr="00396D11" w:rsidRDefault="00E02574" w:rsidP="00BA731C">
      <w:pPr>
        <w:rPr>
          <w:i/>
          <w:iCs/>
        </w:rPr>
      </w:pPr>
      <w:r>
        <w:rPr>
          <w:i/>
          <w:iCs/>
        </w:rPr>
        <w:t>“</w:t>
      </w:r>
      <w:r w:rsidRPr="00E02574">
        <w:rPr>
          <w:i/>
          <w:iCs/>
        </w:rPr>
        <w:t xml:space="preserve">Dr. O courses are very </w:t>
      </w:r>
      <w:proofErr w:type="gramStart"/>
      <w:r w:rsidRPr="00E02574">
        <w:rPr>
          <w:i/>
          <w:iCs/>
        </w:rPr>
        <w:t>challenging, but</w:t>
      </w:r>
      <w:proofErr w:type="gramEnd"/>
      <w:r w:rsidRPr="00E02574">
        <w:rPr>
          <w:i/>
          <w:iCs/>
        </w:rPr>
        <w:t xml:space="preserve"> rewarding. I learn a lot in </w:t>
      </w:r>
      <w:proofErr w:type="gramStart"/>
      <w:r w:rsidRPr="00E02574">
        <w:rPr>
          <w:i/>
          <w:iCs/>
        </w:rPr>
        <w:t>all of</w:t>
      </w:r>
      <w:proofErr w:type="gramEnd"/>
      <w:r w:rsidRPr="00E02574">
        <w:rPr>
          <w:i/>
          <w:iCs/>
        </w:rPr>
        <w:t xml:space="preserve"> her courses, because she definitely makes you put the work in.</w:t>
      </w:r>
      <w:r>
        <w:rPr>
          <w:i/>
          <w:iCs/>
        </w:rPr>
        <w:t>” (Spring 2022)</w:t>
      </w:r>
    </w:p>
    <w:p w14:paraId="3D5D93AD" w14:textId="77777777" w:rsidR="00C8122B" w:rsidRPr="00396D11" w:rsidRDefault="00C8122B" w:rsidP="00737695">
      <w:pPr>
        <w:rPr>
          <w:i/>
          <w:iCs/>
        </w:rPr>
      </w:pPr>
    </w:p>
    <w:p w14:paraId="3DF1B5B9" w14:textId="30843017" w:rsidR="00737695" w:rsidRPr="00396D11" w:rsidRDefault="00737695" w:rsidP="00737695">
      <w:pPr>
        <w:rPr>
          <w:i/>
          <w:iCs/>
        </w:rPr>
      </w:pPr>
      <w:r w:rsidRPr="00396D11">
        <w:rPr>
          <w:i/>
          <w:iCs/>
        </w:rPr>
        <w:t xml:space="preserve">“The strengths of this course </w:t>
      </w:r>
      <w:proofErr w:type="gramStart"/>
      <w:r w:rsidRPr="00396D11">
        <w:rPr>
          <w:i/>
          <w:iCs/>
        </w:rPr>
        <w:t>was</w:t>
      </w:r>
      <w:proofErr w:type="gramEnd"/>
      <w:r w:rsidRPr="00396D11">
        <w:rPr>
          <w:i/>
          <w:iCs/>
        </w:rPr>
        <w:t xml:space="preserve"> being able to learn information about the detailed process of trying to design a program and the steps an individual will have to go through in order to get that program recognized. I feel as though Dr. Oldham was very thorough in her knowledge regarding this course and this was very bene</w:t>
      </w:r>
      <w:r w:rsidRPr="00396D11">
        <w:rPr>
          <w:rFonts w:eastAsia="Optima" w:cs="Optima"/>
          <w:i/>
          <w:iCs/>
        </w:rPr>
        <w:t>fi</w:t>
      </w:r>
      <w:r w:rsidRPr="00396D11">
        <w:rPr>
          <w:i/>
          <w:iCs/>
        </w:rPr>
        <w:t xml:space="preserve">cial </w:t>
      </w:r>
      <w:proofErr w:type="gramStart"/>
      <w:r w:rsidRPr="00396D11">
        <w:rPr>
          <w:i/>
          <w:iCs/>
        </w:rPr>
        <w:t>in order to</w:t>
      </w:r>
      <w:proofErr w:type="gramEnd"/>
      <w:r w:rsidRPr="00396D11">
        <w:rPr>
          <w:i/>
          <w:iCs/>
        </w:rPr>
        <w:t xml:space="preserve"> understand the reasoning for evaluation and program design.”</w:t>
      </w:r>
      <w:r w:rsidR="009404C4" w:rsidRPr="00396D11">
        <w:rPr>
          <w:i/>
          <w:iCs/>
        </w:rPr>
        <w:t xml:space="preserve"> (Spring, 2021)</w:t>
      </w:r>
    </w:p>
    <w:p w14:paraId="30563D81" w14:textId="39092C54" w:rsidR="001606C4" w:rsidRPr="00396D11" w:rsidRDefault="001606C4" w:rsidP="00D3333E">
      <w:pPr>
        <w:pStyle w:val="Header2"/>
      </w:pPr>
      <w:r w:rsidRPr="00396D11">
        <w:t>Graduate Part-time Instructor</w:t>
      </w:r>
    </w:p>
    <w:p w14:paraId="7FA3A32D" w14:textId="77777777" w:rsidR="008F4C60" w:rsidRPr="00396D11" w:rsidRDefault="008F4C60" w:rsidP="008F4C60">
      <w:pPr>
        <w:pStyle w:val="Subheading"/>
      </w:pPr>
      <w:r w:rsidRPr="00396D11">
        <w:t>Dept. of Human Development &amp; Family Studies, Texas Tech University</w:t>
      </w:r>
    </w:p>
    <w:p w14:paraId="310E9E16" w14:textId="29FC5A3B" w:rsidR="000019FE" w:rsidRPr="00396D11" w:rsidRDefault="000019FE" w:rsidP="006F261F">
      <w:pPr>
        <w:pStyle w:val="Header3"/>
      </w:pPr>
      <w:r w:rsidRPr="00396D11">
        <w:t>Partnering: The Development of Intimate Relationships</w:t>
      </w:r>
      <w:r w:rsidR="00E6764F" w:rsidRPr="00396D11">
        <w:t xml:space="preserve"> (Undergraduate Course)</w:t>
      </w:r>
    </w:p>
    <w:p w14:paraId="41917BA9" w14:textId="764E6070" w:rsidR="001606C4" w:rsidRPr="00396D11" w:rsidRDefault="001606C4" w:rsidP="00A12ABB">
      <w:r w:rsidRPr="00396D11">
        <w:t xml:space="preserve">I taught this course in two different formats: Face-to-face and online. In each format, my course evaluations improved </w:t>
      </w:r>
      <w:r w:rsidR="000019FE" w:rsidRPr="00396D11">
        <w:t>with</w:t>
      </w:r>
      <w:r w:rsidRPr="00396D11">
        <w:t xml:space="preserve"> time.</w:t>
      </w:r>
    </w:p>
    <w:p w14:paraId="4DB7B0F0" w14:textId="2D66364D" w:rsidR="00651273" w:rsidRPr="00396D11" w:rsidRDefault="00651273" w:rsidP="00651273">
      <w:pPr>
        <w:pStyle w:val="Header4"/>
      </w:pPr>
      <w:r w:rsidRPr="00396D11">
        <w:t>Teaching Evaluations</w:t>
      </w:r>
    </w:p>
    <w:p w14:paraId="7456B157" w14:textId="33DD0F9F" w:rsidR="000D6D7A" w:rsidRPr="00396D11" w:rsidRDefault="00555B00" w:rsidP="00E942DA">
      <w:pPr>
        <w:pStyle w:val="ListParagraph"/>
        <w:spacing w:after="120"/>
        <w:ind w:left="0"/>
      </w:pPr>
      <w:r w:rsidRPr="00396D11">
        <w:t xml:space="preserve">Effectiveness of Instructor (5-point scale; 5 = </w:t>
      </w:r>
      <w:r w:rsidRPr="00396D11">
        <w:rPr>
          <w:i/>
          <w:iCs/>
        </w:rPr>
        <w:t>excellent</w:t>
      </w:r>
      <w:r w:rsidRPr="00396D11">
        <w:t>)</w:t>
      </w:r>
    </w:p>
    <w:tbl>
      <w:tblPr>
        <w:tblStyle w:val="ListTable4-Accent1"/>
        <w:tblW w:w="3078" w:type="pct"/>
        <w:jc w:val="center"/>
        <w:tblLook w:val="0420" w:firstRow="1" w:lastRow="0" w:firstColumn="0" w:lastColumn="0" w:noHBand="0" w:noVBand="1"/>
      </w:tblPr>
      <w:tblGrid>
        <w:gridCol w:w="2388"/>
        <w:gridCol w:w="1748"/>
        <w:gridCol w:w="1620"/>
      </w:tblGrid>
      <w:tr w:rsidR="00651273" w:rsidRPr="00396D11" w14:paraId="6B33D2B3" w14:textId="77777777" w:rsidTr="007A3D59">
        <w:trPr>
          <w:cnfStyle w:val="100000000000" w:firstRow="1" w:lastRow="0" w:firstColumn="0" w:lastColumn="0" w:oddVBand="0" w:evenVBand="0" w:oddHBand="0" w:evenHBand="0" w:firstRowFirstColumn="0" w:firstRowLastColumn="0" w:lastRowFirstColumn="0" w:lastRowLastColumn="0"/>
          <w:jc w:val="center"/>
        </w:trPr>
        <w:tc>
          <w:tcPr>
            <w:tcW w:w="2075" w:type="pct"/>
          </w:tcPr>
          <w:p w14:paraId="007792A1" w14:textId="77777777" w:rsidR="00651273" w:rsidRPr="00396D11" w:rsidRDefault="00651273" w:rsidP="004C4FCD">
            <w:r w:rsidRPr="00396D11">
              <w:t>Semester</w:t>
            </w:r>
          </w:p>
        </w:tc>
        <w:tc>
          <w:tcPr>
            <w:tcW w:w="1518" w:type="pct"/>
          </w:tcPr>
          <w:p w14:paraId="0640EA08" w14:textId="77777777" w:rsidR="00651273" w:rsidRPr="00396D11" w:rsidRDefault="00651273" w:rsidP="004C4FCD">
            <w:r w:rsidRPr="00396D11">
              <w:t>Delivery</w:t>
            </w:r>
          </w:p>
        </w:tc>
        <w:tc>
          <w:tcPr>
            <w:tcW w:w="1407" w:type="pct"/>
          </w:tcPr>
          <w:p w14:paraId="035EE996" w14:textId="037A7DB2" w:rsidR="00651273" w:rsidRPr="00396D11" w:rsidRDefault="007A3D59" w:rsidP="004C4FCD">
            <w:r w:rsidRPr="00396D11">
              <w:t>Average</w:t>
            </w:r>
          </w:p>
        </w:tc>
      </w:tr>
      <w:tr w:rsidR="00651273" w:rsidRPr="00396D11" w14:paraId="59CCBA88" w14:textId="77777777" w:rsidTr="007A3D59">
        <w:trPr>
          <w:jc w:val="center"/>
        </w:trPr>
        <w:tc>
          <w:tcPr>
            <w:tcW w:w="2075" w:type="pct"/>
          </w:tcPr>
          <w:p w14:paraId="3E27083A" w14:textId="6FF3E682" w:rsidR="00651273" w:rsidRPr="00396D11" w:rsidRDefault="00651273" w:rsidP="004C4FCD">
            <w:r w:rsidRPr="00396D11">
              <w:t>Summer 2018</w:t>
            </w:r>
          </w:p>
        </w:tc>
        <w:tc>
          <w:tcPr>
            <w:tcW w:w="1518" w:type="pct"/>
          </w:tcPr>
          <w:p w14:paraId="7A73705C" w14:textId="6F6C5BC5" w:rsidR="00651273" w:rsidRPr="00396D11" w:rsidRDefault="00651273" w:rsidP="004C4FCD">
            <w:r w:rsidRPr="00396D11">
              <w:t>Online</w:t>
            </w:r>
          </w:p>
        </w:tc>
        <w:tc>
          <w:tcPr>
            <w:tcW w:w="1407" w:type="pct"/>
          </w:tcPr>
          <w:p w14:paraId="39AA6AB7" w14:textId="4F59B944" w:rsidR="00651273" w:rsidRPr="00396D11" w:rsidRDefault="00651273" w:rsidP="004C4FCD">
            <w:r w:rsidRPr="00396D11">
              <w:t>4.80</w:t>
            </w:r>
          </w:p>
        </w:tc>
      </w:tr>
      <w:tr w:rsidR="00651273" w:rsidRPr="00396D11" w14:paraId="74C20BBF" w14:textId="77777777" w:rsidTr="007A3D59">
        <w:trPr>
          <w:cnfStyle w:val="000000010000" w:firstRow="0" w:lastRow="0" w:firstColumn="0" w:lastColumn="0" w:oddVBand="0" w:evenVBand="0" w:oddHBand="0" w:evenHBand="1" w:firstRowFirstColumn="0" w:firstRowLastColumn="0" w:lastRowFirstColumn="0" w:lastRowLastColumn="0"/>
          <w:jc w:val="center"/>
        </w:trPr>
        <w:tc>
          <w:tcPr>
            <w:tcW w:w="2075" w:type="pct"/>
          </w:tcPr>
          <w:p w14:paraId="1E1CDB42" w14:textId="273CB24B" w:rsidR="00651273" w:rsidRPr="00396D11" w:rsidRDefault="00651273" w:rsidP="004C4FCD">
            <w:r w:rsidRPr="00396D11">
              <w:t>Summer 2017</w:t>
            </w:r>
          </w:p>
        </w:tc>
        <w:tc>
          <w:tcPr>
            <w:tcW w:w="1518" w:type="pct"/>
          </w:tcPr>
          <w:p w14:paraId="54144360" w14:textId="77777777" w:rsidR="00651273" w:rsidRPr="00396D11" w:rsidRDefault="00651273" w:rsidP="004C4FCD">
            <w:r w:rsidRPr="00396D11">
              <w:t>Online</w:t>
            </w:r>
          </w:p>
        </w:tc>
        <w:tc>
          <w:tcPr>
            <w:tcW w:w="1407" w:type="pct"/>
          </w:tcPr>
          <w:p w14:paraId="28698FE5" w14:textId="4914C33F" w:rsidR="00651273" w:rsidRPr="00396D11" w:rsidRDefault="00651273" w:rsidP="004C4FCD">
            <w:r w:rsidRPr="00396D11">
              <w:t>4.00</w:t>
            </w:r>
          </w:p>
        </w:tc>
      </w:tr>
      <w:tr w:rsidR="00651273" w:rsidRPr="00396D11" w14:paraId="445E2C72" w14:textId="77777777" w:rsidTr="007A3D59">
        <w:trPr>
          <w:jc w:val="center"/>
        </w:trPr>
        <w:tc>
          <w:tcPr>
            <w:tcW w:w="2075" w:type="pct"/>
          </w:tcPr>
          <w:p w14:paraId="0CFD35E5" w14:textId="5E0E77B7" w:rsidR="00651273" w:rsidRPr="00396D11" w:rsidRDefault="00651273" w:rsidP="00651273">
            <w:r w:rsidRPr="00396D11">
              <w:t>Fall 2015</w:t>
            </w:r>
          </w:p>
        </w:tc>
        <w:tc>
          <w:tcPr>
            <w:tcW w:w="1518" w:type="pct"/>
          </w:tcPr>
          <w:p w14:paraId="69095C12" w14:textId="0BB4E28E" w:rsidR="00651273" w:rsidRPr="00396D11" w:rsidRDefault="00651273" w:rsidP="00651273">
            <w:r w:rsidRPr="00396D11">
              <w:t xml:space="preserve">Face-to-Face </w:t>
            </w:r>
          </w:p>
        </w:tc>
        <w:tc>
          <w:tcPr>
            <w:tcW w:w="1407" w:type="pct"/>
          </w:tcPr>
          <w:p w14:paraId="271DFC20" w14:textId="75D9BB2B" w:rsidR="00651273" w:rsidRPr="00396D11" w:rsidRDefault="00651273" w:rsidP="00651273">
            <w:r w:rsidRPr="00396D11">
              <w:t>4.90</w:t>
            </w:r>
          </w:p>
        </w:tc>
      </w:tr>
      <w:tr w:rsidR="00651273" w:rsidRPr="00396D11" w14:paraId="3CE1B243" w14:textId="77777777" w:rsidTr="007A3D59">
        <w:trPr>
          <w:cnfStyle w:val="000000010000" w:firstRow="0" w:lastRow="0" w:firstColumn="0" w:lastColumn="0" w:oddVBand="0" w:evenVBand="0" w:oddHBand="0" w:evenHBand="1" w:firstRowFirstColumn="0" w:firstRowLastColumn="0" w:lastRowFirstColumn="0" w:lastRowLastColumn="0"/>
          <w:jc w:val="center"/>
        </w:trPr>
        <w:tc>
          <w:tcPr>
            <w:tcW w:w="2075" w:type="pct"/>
          </w:tcPr>
          <w:p w14:paraId="2D6EF3F2" w14:textId="44B13A11" w:rsidR="00651273" w:rsidRPr="00396D11" w:rsidRDefault="00651273" w:rsidP="00651273">
            <w:r w:rsidRPr="00396D11">
              <w:t>Summer 2015</w:t>
            </w:r>
          </w:p>
        </w:tc>
        <w:tc>
          <w:tcPr>
            <w:tcW w:w="1518" w:type="pct"/>
          </w:tcPr>
          <w:p w14:paraId="14915519" w14:textId="35640806" w:rsidR="00651273" w:rsidRPr="00396D11" w:rsidRDefault="00651273" w:rsidP="00651273">
            <w:r w:rsidRPr="00396D11">
              <w:t xml:space="preserve">Face-to-Face </w:t>
            </w:r>
          </w:p>
        </w:tc>
        <w:tc>
          <w:tcPr>
            <w:tcW w:w="1407" w:type="pct"/>
          </w:tcPr>
          <w:p w14:paraId="267A4CD1" w14:textId="7D69742B" w:rsidR="00651273" w:rsidRPr="00396D11" w:rsidRDefault="00651273" w:rsidP="00651273">
            <w:r w:rsidRPr="00396D11">
              <w:t>3.33*</w:t>
            </w:r>
          </w:p>
        </w:tc>
      </w:tr>
      <w:tr w:rsidR="00651273" w:rsidRPr="00396D11" w14:paraId="248B0F6D" w14:textId="77777777" w:rsidTr="007A3D59">
        <w:trPr>
          <w:jc w:val="center"/>
        </w:trPr>
        <w:tc>
          <w:tcPr>
            <w:tcW w:w="2075" w:type="pct"/>
          </w:tcPr>
          <w:p w14:paraId="7836CECF" w14:textId="0558EAF3" w:rsidR="00651273" w:rsidRPr="00396D11" w:rsidRDefault="00651273" w:rsidP="00651273">
            <w:r w:rsidRPr="00396D11">
              <w:t>Spring 2015</w:t>
            </w:r>
          </w:p>
        </w:tc>
        <w:tc>
          <w:tcPr>
            <w:tcW w:w="1518" w:type="pct"/>
          </w:tcPr>
          <w:p w14:paraId="69A8D34F" w14:textId="5994AEFC" w:rsidR="00651273" w:rsidRPr="00396D11" w:rsidRDefault="00651273" w:rsidP="00651273">
            <w:r w:rsidRPr="00396D11">
              <w:t xml:space="preserve">Face-to-Face </w:t>
            </w:r>
          </w:p>
        </w:tc>
        <w:tc>
          <w:tcPr>
            <w:tcW w:w="1407" w:type="pct"/>
          </w:tcPr>
          <w:p w14:paraId="0CBF5E23" w14:textId="78C4F9DD" w:rsidR="00651273" w:rsidRPr="00396D11" w:rsidRDefault="00651273" w:rsidP="00651273">
            <w:r w:rsidRPr="00396D11">
              <w:t>4.58</w:t>
            </w:r>
          </w:p>
        </w:tc>
      </w:tr>
    </w:tbl>
    <w:p w14:paraId="3B79A3EB" w14:textId="42AD0ACC" w:rsidR="00651273" w:rsidRPr="00396D11" w:rsidRDefault="00651273" w:rsidP="00E942DA">
      <w:pPr>
        <w:spacing w:after="240"/>
        <w:jc w:val="right"/>
        <w:rPr>
          <w:i/>
          <w:iCs/>
          <w:sz w:val="21"/>
          <w:szCs w:val="21"/>
        </w:rPr>
      </w:pPr>
      <w:r w:rsidRPr="00396D11">
        <w:rPr>
          <w:i/>
          <w:iCs/>
          <w:sz w:val="21"/>
          <w:szCs w:val="21"/>
        </w:rPr>
        <w:t>*</w:t>
      </w:r>
      <w:proofErr w:type="gramStart"/>
      <w:r w:rsidRPr="00396D11">
        <w:rPr>
          <w:i/>
          <w:iCs/>
          <w:sz w:val="21"/>
          <w:szCs w:val="21"/>
        </w:rPr>
        <w:t>only</w:t>
      </w:r>
      <w:proofErr w:type="gramEnd"/>
      <w:r w:rsidRPr="00396D11">
        <w:rPr>
          <w:i/>
          <w:iCs/>
          <w:sz w:val="21"/>
          <w:szCs w:val="21"/>
        </w:rPr>
        <w:t xml:space="preserve"> 4 of 12 students completed; one gave low scores</w:t>
      </w:r>
    </w:p>
    <w:p w14:paraId="141DCA47" w14:textId="752C31A6" w:rsidR="001606C4" w:rsidRPr="00396D11" w:rsidRDefault="001606C4" w:rsidP="00C85FB1">
      <w:pPr>
        <w:spacing w:after="240"/>
        <w:rPr>
          <w:i/>
        </w:rPr>
      </w:pPr>
      <w:r w:rsidRPr="00396D11">
        <w:rPr>
          <w:i/>
        </w:rPr>
        <w:t xml:space="preserve">“I absolutely </w:t>
      </w:r>
      <w:r w:rsidRPr="00396D11">
        <w:rPr>
          <w:i/>
          <w:u w:val="single"/>
        </w:rPr>
        <w:t>loved</w:t>
      </w:r>
      <w:r w:rsidRPr="00396D11">
        <w:rPr>
          <w:i/>
        </w:rPr>
        <w:t xml:space="preserve"> this class. It was so fun, and I learned a lot. The lectures were great. Very balanced with lots of great materials (videos, graphs, etc.) to keep things interesting. Best teacher I’ve had my whole college career.”</w:t>
      </w:r>
      <w:r w:rsidR="00C85FB1" w:rsidRPr="00396D11">
        <w:rPr>
          <w:i/>
        </w:rPr>
        <w:t xml:space="preserve"> </w:t>
      </w:r>
      <w:r w:rsidRPr="00396D11">
        <w:rPr>
          <w:i/>
        </w:rPr>
        <w:t xml:space="preserve">“I believe Mrs. Oldham was a very passionate, fair, and helpful professor. Her lectures were engaging, </w:t>
      </w:r>
      <w:r w:rsidRPr="00396D11">
        <w:rPr>
          <w:i/>
        </w:rPr>
        <w:lastRenderedPageBreak/>
        <w:t>energetic, and most of all relevant and informative.”</w:t>
      </w:r>
      <w:r w:rsidR="00C85FB1" w:rsidRPr="00396D11">
        <w:rPr>
          <w:i/>
        </w:rPr>
        <w:t xml:space="preserve"> </w:t>
      </w:r>
      <w:r w:rsidRPr="00396D11">
        <w:rPr>
          <w:i/>
        </w:rPr>
        <w:t>“</w:t>
      </w:r>
      <w:proofErr w:type="gramStart"/>
      <w:r w:rsidRPr="00396D11">
        <w:rPr>
          <w:i/>
        </w:rPr>
        <w:t>Overall</w:t>
      </w:r>
      <w:proofErr w:type="gramEnd"/>
      <w:r w:rsidRPr="00396D11">
        <w:rPr>
          <w:i/>
        </w:rPr>
        <w:t xml:space="preserve"> the professor and course is probably the best online course I have taken.”</w:t>
      </w:r>
    </w:p>
    <w:p w14:paraId="38B44EFC" w14:textId="7376F0B2" w:rsidR="00494A49" w:rsidRPr="00396D11" w:rsidRDefault="00494A49" w:rsidP="00D3333E">
      <w:pPr>
        <w:pStyle w:val="Header2"/>
      </w:pPr>
      <w:r w:rsidRPr="00396D11">
        <w:t xml:space="preserve">Graduate </w:t>
      </w:r>
      <w:r w:rsidR="00514954" w:rsidRPr="00396D11">
        <w:t>Co-</w:t>
      </w:r>
      <w:r w:rsidRPr="00396D11">
        <w:t>Instructor</w:t>
      </w:r>
    </w:p>
    <w:p w14:paraId="1B66FA27" w14:textId="77777777" w:rsidR="008F4C60" w:rsidRPr="00396D11" w:rsidRDefault="008F4C60" w:rsidP="008F4C60">
      <w:pPr>
        <w:pStyle w:val="Subheading"/>
      </w:pPr>
      <w:r w:rsidRPr="00396D11">
        <w:t>Dept. of Human Development &amp; Family Studies, Texas Tech University</w:t>
      </w:r>
    </w:p>
    <w:p w14:paraId="6C1ABA0B" w14:textId="56E71469" w:rsidR="001606C4" w:rsidRPr="00396D11" w:rsidRDefault="001606C4" w:rsidP="006F261F">
      <w:pPr>
        <w:pStyle w:val="Header3"/>
      </w:pPr>
      <w:r w:rsidRPr="00396D11">
        <w:t xml:space="preserve">Quantitative Methods I (Graduate Course; </w:t>
      </w:r>
      <w:r w:rsidR="00D06297" w:rsidRPr="00396D11">
        <w:t>Fall</w:t>
      </w:r>
      <w:r w:rsidRPr="00396D11">
        <w:t xml:space="preserve"> 2016)</w:t>
      </w:r>
    </w:p>
    <w:p w14:paraId="58601EDF" w14:textId="53993084" w:rsidR="001606C4" w:rsidRPr="00396D11" w:rsidRDefault="00494A49" w:rsidP="001606C4">
      <w:r w:rsidRPr="00396D11">
        <w:t xml:space="preserve">Primary </w:t>
      </w:r>
      <w:r w:rsidR="001606C4" w:rsidRPr="00396D11">
        <w:t>Instructor: Dr. Sylvia Niehuis</w:t>
      </w:r>
    </w:p>
    <w:p w14:paraId="36E720EE" w14:textId="5BE7104B" w:rsidR="00651273" w:rsidRPr="00396D11" w:rsidRDefault="00651273" w:rsidP="001606C4"/>
    <w:p w14:paraId="1F5F4928" w14:textId="1DD72C4F" w:rsidR="00225E46" w:rsidRPr="00396D11" w:rsidRDefault="00651273" w:rsidP="00012683">
      <w:pPr>
        <w:spacing w:after="240"/>
      </w:pPr>
      <w:r w:rsidRPr="00396D11">
        <w:t>The primary faculty instructor, Dr. Niehuis, developed the syllabus and lectured on content, whereas I designed and taught lab sessions. My responsibilities included finding existing datasets and/or creating example datasets for illustration and practice; designing lab lectures and some in-class exercises; develop homework assignments that coordinated with faculty content lectures; demonstrating statistical concepts and methods through lab lecture and examples; providing in-class and homework assignment feedback; meeting with students to clarify concepts and assignments; reviewing course material to prepare students for exams; tracking attendance during lab sessions; and holding office hours.</w:t>
      </w:r>
    </w:p>
    <w:p w14:paraId="524EA6D0" w14:textId="1B6E3352" w:rsidR="008F4C60" w:rsidRPr="00396D11" w:rsidRDefault="00651273" w:rsidP="00651273">
      <w:pPr>
        <w:pStyle w:val="Header4"/>
      </w:pPr>
      <w:r w:rsidRPr="00396D11">
        <w:t>Informal Teaching Evaluation</w:t>
      </w:r>
    </w:p>
    <w:p w14:paraId="16F664BF" w14:textId="248A2A34" w:rsidR="001606C4" w:rsidRPr="00396D11" w:rsidRDefault="001606C4" w:rsidP="001606C4">
      <w:r w:rsidRPr="00396D11">
        <w:t xml:space="preserve">Effectiveness of Instructor: </w:t>
      </w:r>
      <w:r w:rsidRPr="00396D11">
        <w:rPr>
          <w:b/>
        </w:rPr>
        <w:t>5.00</w:t>
      </w:r>
      <w:r w:rsidRPr="00396D11">
        <w:t xml:space="preserve"> (on a 5-point scale; 5 = </w:t>
      </w:r>
      <w:r w:rsidRPr="00396D11">
        <w:rPr>
          <w:i/>
          <w:iCs/>
        </w:rPr>
        <w:t>excellent</w:t>
      </w:r>
      <w:r w:rsidRPr="00396D11">
        <w:t>)</w:t>
      </w:r>
    </w:p>
    <w:p w14:paraId="685B4429" w14:textId="77777777" w:rsidR="00651273" w:rsidRPr="00396D11" w:rsidRDefault="00651273" w:rsidP="001606C4"/>
    <w:p w14:paraId="4877577C" w14:textId="408AD7F5" w:rsidR="002955A4" w:rsidRDefault="0075432E" w:rsidP="00514954">
      <w:pPr>
        <w:spacing w:after="240"/>
      </w:pPr>
      <w:r w:rsidRPr="00396D11">
        <w:t>“</w:t>
      </w:r>
      <w:r w:rsidR="001606C4" w:rsidRPr="00396D11">
        <w:rPr>
          <w:i/>
        </w:rPr>
        <w:t xml:space="preserve">Rebecca was a very effective instructor. She was able to explain new and difficult concepts well and really cared about our success not only in her course but in understanding the </w:t>
      </w:r>
      <w:proofErr w:type="gramStart"/>
      <w:r w:rsidR="001606C4" w:rsidRPr="00396D11">
        <w:rPr>
          <w:i/>
        </w:rPr>
        <w:t>material as a whole</w:t>
      </w:r>
      <w:proofErr w:type="gramEnd"/>
      <w:r w:rsidR="001606C4" w:rsidRPr="00396D11">
        <w:rPr>
          <w:i/>
        </w:rPr>
        <w:t>. She was available and easily accessible outside of class times and even helped me with statistics questions well after I had completed her course</w:t>
      </w:r>
      <w:r w:rsidR="00FC62E8">
        <w:rPr>
          <w:i/>
        </w:rPr>
        <w:t>.”</w:t>
      </w:r>
      <w:r w:rsidR="001606C4" w:rsidRPr="00396D11">
        <w:t xml:space="preserve"> </w:t>
      </w:r>
    </w:p>
    <w:p w14:paraId="657DBCF0" w14:textId="58BEE13B" w:rsidR="00C85FB1" w:rsidRPr="00396D11" w:rsidRDefault="00FC62E8" w:rsidP="00514954">
      <w:pPr>
        <w:spacing w:after="240"/>
        <w:rPr>
          <w:i/>
        </w:rPr>
      </w:pPr>
      <w:r>
        <w:rPr>
          <w:i/>
        </w:rPr>
        <w:t>“</w:t>
      </w:r>
      <w:r w:rsidR="001606C4" w:rsidRPr="00396D11">
        <w:rPr>
          <w:i/>
        </w:rPr>
        <w:t>Without a doubt, this is one of the best instructors I have ever had. She is extremely thorough when it comes to explaining new materials. She breaks down difficult concepts for students. She is beyond helpfulness and enthusiasm when it comes to the subject of statistic. Always there for students, very knowledgeable yet humble and kind.”</w:t>
      </w:r>
      <w:r w:rsidR="00C85FB1" w:rsidRPr="00396D11">
        <w:rPr>
          <w:i/>
        </w:rPr>
        <w:t xml:space="preserve"> </w:t>
      </w:r>
    </w:p>
    <w:p w14:paraId="21C25066" w14:textId="77777777" w:rsidR="00AE5515" w:rsidRPr="00396D11" w:rsidRDefault="00AE5515" w:rsidP="00AE5515">
      <w:pPr>
        <w:pStyle w:val="Header2"/>
      </w:pPr>
      <w:r w:rsidRPr="00396D11">
        <w:lastRenderedPageBreak/>
        <w:t>Continuing Teaching 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8100"/>
      </w:tblGrid>
      <w:tr w:rsidR="00B66CE6" w14:paraId="5F24FD8C" w14:textId="77777777" w:rsidTr="00EA3327">
        <w:trPr>
          <w:cantSplit/>
        </w:trPr>
        <w:tc>
          <w:tcPr>
            <w:tcW w:w="673" w:type="pct"/>
          </w:tcPr>
          <w:p w14:paraId="43F6FB5C" w14:textId="12C250C6" w:rsidR="00B66CE6" w:rsidRPr="00D51758" w:rsidRDefault="00B66CE6" w:rsidP="00EA3327">
            <w:r>
              <w:t>2022-2023</w:t>
            </w:r>
          </w:p>
        </w:tc>
        <w:tc>
          <w:tcPr>
            <w:tcW w:w="4327" w:type="pct"/>
          </w:tcPr>
          <w:p w14:paraId="606A9DBE" w14:textId="77777777" w:rsidR="00B66CE6" w:rsidRDefault="00B66CE6" w:rsidP="00240D52">
            <w:r w:rsidRPr="00B66CE6">
              <w:rPr>
                <w:b/>
                <w:bCs/>
              </w:rPr>
              <w:t>Faculty Learning Community: MT Engage Major Pathway</w:t>
            </w:r>
          </w:p>
          <w:p w14:paraId="2C170FA0" w14:textId="77777777" w:rsidR="00B66CE6" w:rsidRDefault="00B66CE6" w:rsidP="00240D52"/>
          <w:p w14:paraId="55DD495C" w14:textId="77777777" w:rsidR="00B66CE6" w:rsidRDefault="00B66CE6" w:rsidP="00240D52">
            <w:r w:rsidRPr="00B66CE6">
              <w:rPr>
                <w:i/>
                <w:iCs/>
              </w:rPr>
              <w:t>Middle Tennessee State University</w:t>
            </w:r>
          </w:p>
          <w:p w14:paraId="27DE8C6B" w14:textId="77777777" w:rsidR="00B66CE6" w:rsidRDefault="00B66CE6" w:rsidP="00240D52">
            <w:pPr>
              <w:rPr>
                <w:b/>
                <w:bCs/>
              </w:rPr>
            </w:pPr>
          </w:p>
          <w:p w14:paraId="478A60B1" w14:textId="77777777" w:rsidR="00B66CE6" w:rsidRDefault="00B66CE6" w:rsidP="00240D52">
            <w:r>
              <w:t xml:space="preserve">Child Development and Family Studies faculty received a grant to </w:t>
            </w:r>
            <w:r w:rsidR="00CB1C30">
              <w:t xml:space="preserve">develop their major into an MT Engage major pathway. This will automatically bestow all students who complete the requirements for this major with MT Engage </w:t>
            </w:r>
            <w:r w:rsidR="002B5731">
              <w:t>distinction.</w:t>
            </w:r>
          </w:p>
          <w:p w14:paraId="47D757B6" w14:textId="77777777" w:rsidR="00384288" w:rsidRDefault="00384288" w:rsidP="00240D52"/>
          <w:p w14:paraId="6E57A0AF" w14:textId="77777777" w:rsidR="00384288" w:rsidRDefault="00384288" w:rsidP="00240D52">
            <w:r>
              <w:t>Revised CDFS 4140 and received approval as MT Engage course.</w:t>
            </w:r>
          </w:p>
          <w:p w14:paraId="7515C49F" w14:textId="6975FC29" w:rsidR="0085452C" w:rsidRPr="00B66CE6" w:rsidRDefault="0085452C" w:rsidP="00240D52"/>
        </w:tc>
      </w:tr>
      <w:tr w:rsidR="00D51758" w14:paraId="217287C6" w14:textId="77777777" w:rsidTr="00EA3327">
        <w:trPr>
          <w:cantSplit/>
        </w:trPr>
        <w:tc>
          <w:tcPr>
            <w:tcW w:w="673" w:type="pct"/>
          </w:tcPr>
          <w:p w14:paraId="3D09040F" w14:textId="5B2DB8EA" w:rsidR="00D51758" w:rsidRPr="00D51758" w:rsidRDefault="00D51758" w:rsidP="00EA3327">
            <w:r w:rsidRPr="00D51758">
              <w:t>2021-2022</w:t>
            </w:r>
          </w:p>
        </w:tc>
        <w:tc>
          <w:tcPr>
            <w:tcW w:w="4327" w:type="pct"/>
          </w:tcPr>
          <w:p w14:paraId="4EC33A77" w14:textId="77777777" w:rsidR="00D51758" w:rsidRPr="00240D52" w:rsidRDefault="00D51758" w:rsidP="00240D52">
            <w:pPr>
              <w:rPr>
                <w:b/>
                <w:bCs/>
              </w:rPr>
            </w:pPr>
            <w:r w:rsidRPr="00240D52">
              <w:rPr>
                <w:b/>
                <w:bCs/>
              </w:rPr>
              <w:t>Faculty Fellows Program</w:t>
            </w:r>
          </w:p>
          <w:p w14:paraId="5AD5D7F9" w14:textId="77777777" w:rsidR="00240D52" w:rsidRDefault="00240D52" w:rsidP="00240D52">
            <w:pPr>
              <w:rPr>
                <w:i/>
              </w:rPr>
            </w:pPr>
          </w:p>
          <w:p w14:paraId="32A6D514" w14:textId="78F1444B" w:rsidR="00D51758" w:rsidRPr="00396D11" w:rsidRDefault="00D51758" w:rsidP="00240D52">
            <w:pPr>
              <w:rPr>
                <w:b/>
                <w:bCs/>
                <w:i/>
              </w:rPr>
            </w:pPr>
            <w:r w:rsidRPr="00396D11">
              <w:rPr>
                <w:i/>
              </w:rPr>
              <w:t>Middle Tennessee State University</w:t>
            </w:r>
          </w:p>
          <w:p w14:paraId="095C4437" w14:textId="77777777" w:rsidR="00240D52" w:rsidRDefault="00240D52" w:rsidP="00240D52"/>
          <w:p w14:paraId="27DBE94C" w14:textId="58CB467E" w:rsidR="00D51758" w:rsidRDefault="00D51758" w:rsidP="00240D52">
            <w:r w:rsidRPr="00396D11">
              <w:t>A yearlong faculty development program consisting of (1) attending of at least four LT&amp;ITC workshops; (2) constructing a Teaching Philosophy Statement, (3) creating a formal Faculty Development Plan, (4) consulting with a faculty Teaching Mentor or the Center's Instructional Design Specialist, and (5) writing a Reflection Document on one's teaching and professional development experiences during the program.</w:t>
            </w:r>
          </w:p>
          <w:p w14:paraId="42CBD9E2" w14:textId="04CF82DC" w:rsidR="00D51758" w:rsidRPr="00D51758" w:rsidRDefault="00D51758" w:rsidP="00240D52"/>
        </w:tc>
      </w:tr>
      <w:tr w:rsidR="00C4342A" w14:paraId="73F787CC" w14:textId="77777777" w:rsidTr="00EA3327">
        <w:trPr>
          <w:cantSplit/>
        </w:trPr>
        <w:tc>
          <w:tcPr>
            <w:tcW w:w="673" w:type="pct"/>
          </w:tcPr>
          <w:p w14:paraId="29A5A222" w14:textId="3A636605" w:rsidR="00C4342A" w:rsidRDefault="00331A6B" w:rsidP="00EA3327">
            <w:r>
              <w:t xml:space="preserve">Mar </w:t>
            </w:r>
            <w:r w:rsidR="00C4342A">
              <w:t>202</w:t>
            </w:r>
            <w:r>
              <w:t>2</w:t>
            </w:r>
          </w:p>
        </w:tc>
        <w:tc>
          <w:tcPr>
            <w:tcW w:w="4327" w:type="pct"/>
          </w:tcPr>
          <w:p w14:paraId="53FDD8FE" w14:textId="77777777" w:rsidR="00C4342A" w:rsidRDefault="00331A6B" w:rsidP="00240D52">
            <w:pPr>
              <w:rPr>
                <w:b/>
                <w:bCs/>
              </w:rPr>
            </w:pPr>
            <w:r>
              <w:rPr>
                <w:b/>
                <w:bCs/>
              </w:rPr>
              <w:t>Darkness to Light</w:t>
            </w:r>
          </w:p>
          <w:p w14:paraId="0EC7DC10" w14:textId="77777777" w:rsidR="00331A6B" w:rsidRDefault="00331A6B" w:rsidP="00240D52">
            <w:pPr>
              <w:rPr>
                <w:b/>
                <w:bCs/>
              </w:rPr>
            </w:pPr>
          </w:p>
          <w:p w14:paraId="6D847A4A" w14:textId="77777777" w:rsidR="00331A6B" w:rsidRDefault="00331A6B" w:rsidP="00240D52">
            <w:pPr>
              <w:rPr>
                <w:i/>
                <w:iCs/>
              </w:rPr>
            </w:pPr>
            <w:r>
              <w:rPr>
                <w:i/>
                <w:iCs/>
              </w:rPr>
              <w:t>Child Advocacy Center</w:t>
            </w:r>
          </w:p>
          <w:p w14:paraId="5259BBE6" w14:textId="77777777" w:rsidR="00331A6B" w:rsidRDefault="00331A6B" w:rsidP="00240D52">
            <w:pPr>
              <w:rPr>
                <w:i/>
                <w:iCs/>
              </w:rPr>
            </w:pPr>
          </w:p>
          <w:p w14:paraId="091EA079" w14:textId="331F2445" w:rsidR="00331A6B" w:rsidRDefault="00331A6B" w:rsidP="00240D52">
            <w:r>
              <w:t xml:space="preserve">A 3-hour training </w:t>
            </w:r>
            <w:r w:rsidR="00F52365" w:rsidRPr="00F52365">
              <w:t>designed to teach parents, grandparents, and professionals how to protect children from child sexual abuse and what to do if a child reports abuse to them.</w:t>
            </w:r>
          </w:p>
          <w:p w14:paraId="5249CAD7" w14:textId="399AF7BB" w:rsidR="00331A6B" w:rsidRPr="00331A6B" w:rsidRDefault="00331A6B" w:rsidP="00240D52"/>
        </w:tc>
      </w:tr>
      <w:tr w:rsidR="00D51758" w14:paraId="4EA798A4" w14:textId="77777777" w:rsidTr="00EA3327">
        <w:trPr>
          <w:cantSplit/>
        </w:trPr>
        <w:tc>
          <w:tcPr>
            <w:tcW w:w="673" w:type="pct"/>
          </w:tcPr>
          <w:p w14:paraId="6A6F7E99" w14:textId="42BEC822" w:rsidR="00D51758" w:rsidRPr="00D67143" w:rsidRDefault="00D51758" w:rsidP="00EA3327">
            <w:r>
              <w:t>May 2021</w:t>
            </w:r>
          </w:p>
        </w:tc>
        <w:tc>
          <w:tcPr>
            <w:tcW w:w="4327" w:type="pct"/>
          </w:tcPr>
          <w:p w14:paraId="5F2C65E8" w14:textId="77777777" w:rsidR="00D51758" w:rsidRPr="00240D52" w:rsidRDefault="00D51758" w:rsidP="00240D52">
            <w:pPr>
              <w:rPr>
                <w:b/>
                <w:bCs/>
              </w:rPr>
            </w:pPr>
            <w:r w:rsidRPr="00240D52">
              <w:rPr>
                <w:b/>
                <w:bCs/>
              </w:rPr>
              <w:t>MT Engage Summer Institute</w:t>
            </w:r>
          </w:p>
          <w:p w14:paraId="42B1F954" w14:textId="77777777" w:rsidR="00240D52" w:rsidRDefault="00240D52" w:rsidP="00240D52">
            <w:pPr>
              <w:rPr>
                <w:i/>
              </w:rPr>
            </w:pPr>
          </w:p>
          <w:p w14:paraId="454E7183" w14:textId="33B1AFCC" w:rsidR="00D51758" w:rsidRPr="00396D11" w:rsidRDefault="007F06A8" w:rsidP="00240D52">
            <w:pPr>
              <w:rPr>
                <w:b/>
                <w:bCs/>
                <w:i/>
              </w:rPr>
            </w:pPr>
            <w:proofErr w:type="spellStart"/>
            <w:r>
              <w:rPr>
                <w:i/>
              </w:rPr>
              <w:t>MTEngage</w:t>
            </w:r>
            <w:proofErr w:type="spellEnd"/>
            <w:r>
              <w:rPr>
                <w:i/>
              </w:rPr>
              <w:t xml:space="preserve">, </w:t>
            </w:r>
            <w:r w:rsidR="00D51758" w:rsidRPr="00396D11">
              <w:rPr>
                <w:i/>
              </w:rPr>
              <w:t>Middle Tennessee State University</w:t>
            </w:r>
          </w:p>
          <w:p w14:paraId="447B1ADE" w14:textId="77777777" w:rsidR="00240D52" w:rsidRDefault="00240D52" w:rsidP="00240D52"/>
          <w:p w14:paraId="551C4440" w14:textId="6A91121F" w:rsidR="00D51758" w:rsidRDefault="00D51758" w:rsidP="00240D52">
            <w:r w:rsidRPr="00396D11">
              <w:t xml:space="preserve">A two-day overview of MT Engage and its student learning outcome of integrative and reflective thinking, spotlights high-impact practices, and supports faculty in developing signature assignments and </w:t>
            </w:r>
            <w:proofErr w:type="spellStart"/>
            <w:r w:rsidRPr="00396D11">
              <w:t>ePortfolio</w:t>
            </w:r>
            <w:proofErr w:type="spellEnd"/>
            <w:r w:rsidRPr="00396D11">
              <w:t xml:space="preserve"> pedagogies.</w:t>
            </w:r>
          </w:p>
          <w:p w14:paraId="5A71324F" w14:textId="43A3F4FD" w:rsidR="00384288" w:rsidRDefault="00384288" w:rsidP="00240D52"/>
          <w:p w14:paraId="03FA6428" w14:textId="5304290C" w:rsidR="00384288" w:rsidRDefault="00384288" w:rsidP="00240D52">
            <w:r>
              <w:t>Revised CDFS 4790 and received approval as MT Engage course.</w:t>
            </w:r>
          </w:p>
          <w:p w14:paraId="41CF7425" w14:textId="4C4A2FE5" w:rsidR="007F06A8" w:rsidRPr="00D51758" w:rsidRDefault="007F06A8" w:rsidP="00240D52">
            <w:pPr>
              <w:rPr>
                <w:b/>
                <w:bCs/>
              </w:rPr>
            </w:pPr>
          </w:p>
        </w:tc>
      </w:tr>
      <w:tr w:rsidR="00D51758" w14:paraId="6AD449FD" w14:textId="77777777" w:rsidTr="00EA3327">
        <w:trPr>
          <w:cantSplit/>
        </w:trPr>
        <w:tc>
          <w:tcPr>
            <w:tcW w:w="673" w:type="pct"/>
          </w:tcPr>
          <w:p w14:paraId="7FB28A77" w14:textId="2A8825E3" w:rsidR="00D51758" w:rsidRPr="00D67143" w:rsidRDefault="007F06A8" w:rsidP="00EA3327">
            <w:r>
              <w:lastRenderedPageBreak/>
              <w:t>Apr 2021</w:t>
            </w:r>
          </w:p>
        </w:tc>
        <w:tc>
          <w:tcPr>
            <w:tcW w:w="4327" w:type="pct"/>
          </w:tcPr>
          <w:p w14:paraId="10A6F3A6" w14:textId="77777777" w:rsidR="00D51758" w:rsidRPr="00240D52" w:rsidRDefault="007F06A8" w:rsidP="00240D52">
            <w:pPr>
              <w:rPr>
                <w:b/>
                <w:bCs/>
              </w:rPr>
            </w:pPr>
            <w:r w:rsidRPr="00240D52">
              <w:rPr>
                <w:b/>
                <w:bCs/>
              </w:rPr>
              <w:t>Open Education Network</w:t>
            </w:r>
          </w:p>
          <w:p w14:paraId="5FFA1F69" w14:textId="77777777" w:rsidR="00240D52" w:rsidRDefault="00240D52" w:rsidP="00240D52">
            <w:pPr>
              <w:rPr>
                <w:i/>
              </w:rPr>
            </w:pPr>
          </w:p>
          <w:p w14:paraId="6FDDE3D8" w14:textId="41C28F24" w:rsidR="007F06A8" w:rsidRPr="00396D11" w:rsidRDefault="007F06A8" w:rsidP="00240D52">
            <w:pPr>
              <w:rPr>
                <w:b/>
                <w:bCs/>
                <w:i/>
              </w:rPr>
            </w:pPr>
            <w:r w:rsidRPr="00396D11">
              <w:rPr>
                <w:i/>
              </w:rPr>
              <w:t>Open Education Network and the Learning, Teaching, and Innovative Technologies Center, Middle Tennessee State University</w:t>
            </w:r>
          </w:p>
          <w:p w14:paraId="57851264" w14:textId="77777777" w:rsidR="00240D52" w:rsidRDefault="00240D52" w:rsidP="00240D52">
            <w:pPr>
              <w:rPr>
                <w:rFonts w:eastAsia="SimSun"/>
              </w:rPr>
            </w:pPr>
          </w:p>
          <w:p w14:paraId="17978FD7" w14:textId="1993D5FD" w:rsidR="007F06A8" w:rsidRDefault="007F06A8" w:rsidP="00240D52">
            <w:pPr>
              <w:rPr>
                <w:rFonts w:eastAsia="SimSun"/>
              </w:rPr>
            </w:pPr>
            <w:r w:rsidRPr="00396D11">
              <w:rPr>
                <w:rFonts w:eastAsia="SimSun"/>
              </w:rPr>
              <w:t>A virtual, interactive workshop to become more familiar with open textbooks and the benefits they can bring to student learning, faculty pedagogical practice, and social justice on our campus. The workshop will be led by Marilyn Billings, Head of the Office of Scholarly Communication at the University of Massachusetts Amherst</w:t>
            </w:r>
            <w:r w:rsidR="00993E7E">
              <w:rPr>
                <w:rFonts w:eastAsia="SimSun"/>
              </w:rPr>
              <w:t>.</w:t>
            </w:r>
          </w:p>
          <w:p w14:paraId="0E97A652" w14:textId="11FC500C" w:rsidR="007F06A8" w:rsidRPr="007F06A8" w:rsidRDefault="007F06A8" w:rsidP="00240D52">
            <w:pPr>
              <w:rPr>
                <w:rFonts w:eastAsia="SimSun"/>
              </w:rPr>
            </w:pPr>
          </w:p>
        </w:tc>
      </w:tr>
      <w:tr w:rsidR="00D51758" w14:paraId="1B23D133" w14:textId="77777777" w:rsidTr="00EA3327">
        <w:trPr>
          <w:cantSplit/>
        </w:trPr>
        <w:tc>
          <w:tcPr>
            <w:tcW w:w="673" w:type="pct"/>
          </w:tcPr>
          <w:p w14:paraId="674732F8" w14:textId="2B1B456F" w:rsidR="00D51758" w:rsidRPr="00D67143" w:rsidRDefault="007F06A8" w:rsidP="00EA3327">
            <w:r>
              <w:t>Fall 2020</w:t>
            </w:r>
          </w:p>
        </w:tc>
        <w:tc>
          <w:tcPr>
            <w:tcW w:w="4327" w:type="pct"/>
          </w:tcPr>
          <w:p w14:paraId="322A112B" w14:textId="77777777" w:rsidR="00D51758" w:rsidRPr="00240D52" w:rsidRDefault="007F06A8" w:rsidP="00240D52">
            <w:pPr>
              <w:rPr>
                <w:b/>
                <w:bCs/>
              </w:rPr>
            </w:pPr>
            <w:proofErr w:type="gramStart"/>
            <w:r w:rsidRPr="00240D52">
              <w:rPr>
                <w:b/>
                <w:bCs/>
                <w:i/>
                <w:iCs/>
              </w:rPr>
              <w:t>So</w:t>
            </w:r>
            <w:proofErr w:type="gramEnd"/>
            <w:r w:rsidRPr="00240D52">
              <w:rPr>
                <w:b/>
                <w:bCs/>
                <w:i/>
                <w:iCs/>
              </w:rPr>
              <w:t xml:space="preserve"> You Want to Talk about Race</w:t>
            </w:r>
            <w:r w:rsidRPr="00240D52">
              <w:rPr>
                <w:b/>
                <w:bCs/>
              </w:rPr>
              <w:t xml:space="preserve"> Faculty Book Discussion</w:t>
            </w:r>
          </w:p>
          <w:p w14:paraId="7B5CD068" w14:textId="77777777" w:rsidR="00240D52" w:rsidRDefault="00240D52" w:rsidP="00240D52">
            <w:pPr>
              <w:rPr>
                <w:i/>
              </w:rPr>
            </w:pPr>
          </w:p>
          <w:p w14:paraId="1AD4FD10" w14:textId="271F6B1C" w:rsidR="007F06A8" w:rsidRPr="00396D11" w:rsidRDefault="007F06A8" w:rsidP="00240D52">
            <w:pPr>
              <w:rPr>
                <w:b/>
                <w:i/>
              </w:rPr>
            </w:pPr>
            <w:r w:rsidRPr="00396D11">
              <w:rPr>
                <w:i/>
              </w:rPr>
              <w:t>Learning, Teaching, and Innovative Technologies Center, Middle Tennessee State University</w:t>
            </w:r>
          </w:p>
          <w:p w14:paraId="45E2721E" w14:textId="77777777" w:rsidR="00240D52" w:rsidRDefault="00240D52" w:rsidP="00240D52"/>
          <w:p w14:paraId="0E941141" w14:textId="77777777" w:rsidR="007F06A8" w:rsidRDefault="007F06A8" w:rsidP="00240D52">
            <w:r w:rsidRPr="00396D11">
              <w:t xml:space="preserve">A faculty book discussion group, reading </w:t>
            </w:r>
            <w:r w:rsidRPr="00396D11">
              <w:rPr>
                <w:i/>
              </w:rPr>
              <w:t>So You Want to Talk about Race</w:t>
            </w:r>
            <w:r w:rsidRPr="00396D11">
              <w:t xml:space="preserve"> by </w:t>
            </w:r>
            <w:proofErr w:type="spellStart"/>
            <w:r w:rsidRPr="00396D11">
              <w:t>Ijeoma</w:t>
            </w:r>
            <w:proofErr w:type="spellEnd"/>
            <w:r w:rsidRPr="00396D11">
              <w:t xml:space="preserve"> Oluo. Participation in this discussion group informed my teaching of CDFS 4710, which covers topics such as racial identity development and racism.</w:t>
            </w:r>
          </w:p>
          <w:p w14:paraId="6D276392" w14:textId="3518AC3B" w:rsidR="00C4342A" w:rsidRPr="007F06A8" w:rsidRDefault="00C4342A" w:rsidP="00240D52">
            <w:pPr>
              <w:rPr>
                <w:b/>
              </w:rPr>
            </w:pPr>
          </w:p>
        </w:tc>
      </w:tr>
      <w:tr w:rsidR="00D51758" w14:paraId="2A0919B4" w14:textId="77777777" w:rsidTr="00EA3327">
        <w:trPr>
          <w:cantSplit/>
        </w:trPr>
        <w:tc>
          <w:tcPr>
            <w:tcW w:w="673" w:type="pct"/>
          </w:tcPr>
          <w:p w14:paraId="376D71AD" w14:textId="5FB24E0F" w:rsidR="00D51758" w:rsidRPr="00D67143" w:rsidRDefault="007F06A8" w:rsidP="00EA3327">
            <w:r>
              <w:t>Jan</w:t>
            </w:r>
            <w:r w:rsidR="00EA3327">
              <w:t xml:space="preserve"> </w:t>
            </w:r>
            <w:r>
              <w:t>2020</w:t>
            </w:r>
          </w:p>
        </w:tc>
        <w:tc>
          <w:tcPr>
            <w:tcW w:w="4327" w:type="pct"/>
          </w:tcPr>
          <w:p w14:paraId="34F79EA2" w14:textId="77777777" w:rsidR="00D51758" w:rsidRPr="00240D52" w:rsidRDefault="00EA3327" w:rsidP="00240D52">
            <w:pPr>
              <w:rPr>
                <w:b/>
                <w:bCs/>
              </w:rPr>
            </w:pPr>
            <w:r w:rsidRPr="00240D52">
              <w:rPr>
                <w:b/>
                <w:bCs/>
              </w:rPr>
              <w:t>Strategies for Facilitating Live, Online Sessions Workshop</w:t>
            </w:r>
          </w:p>
          <w:p w14:paraId="20DA230C" w14:textId="77777777" w:rsidR="00240D52" w:rsidRDefault="00240D52" w:rsidP="00240D52">
            <w:pPr>
              <w:rPr>
                <w:i/>
              </w:rPr>
            </w:pPr>
          </w:p>
          <w:p w14:paraId="1A8D8485" w14:textId="1B40D28D" w:rsidR="00EA3327" w:rsidRPr="00396D11" w:rsidRDefault="00EA3327" w:rsidP="00240D52">
            <w:pPr>
              <w:rPr>
                <w:i/>
              </w:rPr>
            </w:pPr>
            <w:r w:rsidRPr="00396D11">
              <w:rPr>
                <w:i/>
              </w:rPr>
              <w:t>Online Learning Consortium</w:t>
            </w:r>
          </w:p>
          <w:p w14:paraId="4221A9B9" w14:textId="77777777" w:rsidR="00EA3327" w:rsidRPr="00396D11" w:rsidRDefault="00EA3327" w:rsidP="00240D52"/>
          <w:p w14:paraId="64D64227" w14:textId="77777777" w:rsidR="00EA3327" w:rsidRDefault="00EA3327" w:rsidP="00240D52">
            <w:r w:rsidRPr="00396D11">
              <w:t>A three-day online workshop on strategies to capture and hold participants’ attention in live, online sessions; describing typical mistakes made by online instructors in synchronous online learning environments; and creating a personalized plan for improving online presentation skills.</w:t>
            </w:r>
          </w:p>
          <w:p w14:paraId="481D606D" w14:textId="55B03B0D" w:rsidR="00EA3327" w:rsidRPr="00EA3327" w:rsidRDefault="00EA3327" w:rsidP="00240D52"/>
        </w:tc>
      </w:tr>
      <w:tr w:rsidR="00D51758" w14:paraId="3F9606D5" w14:textId="77777777" w:rsidTr="00EA3327">
        <w:trPr>
          <w:cantSplit/>
        </w:trPr>
        <w:tc>
          <w:tcPr>
            <w:tcW w:w="673" w:type="pct"/>
          </w:tcPr>
          <w:p w14:paraId="016FF53B" w14:textId="5058A975" w:rsidR="00D51758" w:rsidRPr="00D67143" w:rsidRDefault="00EA3327" w:rsidP="00EA3327">
            <w:r>
              <w:t>Fall 2016-Spr</w:t>
            </w:r>
            <w:r w:rsidR="00993E7E">
              <w:t xml:space="preserve"> 2017</w:t>
            </w:r>
          </w:p>
        </w:tc>
        <w:tc>
          <w:tcPr>
            <w:tcW w:w="4327" w:type="pct"/>
          </w:tcPr>
          <w:p w14:paraId="4F50DBCE" w14:textId="77777777" w:rsidR="00D51758" w:rsidRPr="00240D52" w:rsidRDefault="00EA3327" w:rsidP="00240D52">
            <w:pPr>
              <w:rPr>
                <w:b/>
                <w:bCs/>
              </w:rPr>
            </w:pPr>
            <w:r w:rsidRPr="00240D52">
              <w:rPr>
                <w:b/>
                <w:bCs/>
              </w:rPr>
              <w:t>Online Course-Development Training</w:t>
            </w:r>
          </w:p>
          <w:p w14:paraId="0C41CC14" w14:textId="77777777" w:rsidR="00240D52" w:rsidRDefault="00240D52" w:rsidP="00240D52">
            <w:pPr>
              <w:rPr>
                <w:i/>
              </w:rPr>
            </w:pPr>
          </w:p>
          <w:p w14:paraId="6C0D48A6" w14:textId="6B7F4332" w:rsidR="00993E7E" w:rsidRPr="00396D11" w:rsidRDefault="00993E7E" w:rsidP="00240D52">
            <w:pPr>
              <w:rPr>
                <w:i/>
              </w:rPr>
            </w:pPr>
            <w:r w:rsidRPr="00396D11">
              <w:rPr>
                <w:i/>
              </w:rPr>
              <w:t>Worldwide eLearning, Texas Tech University</w:t>
            </w:r>
          </w:p>
          <w:p w14:paraId="54A8E7D6" w14:textId="77777777" w:rsidR="00993E7E" w:rsidRPr="00396D11" w:rsidRDefault="00993E7E" w:rsidP="00240D52"/>
          <w:p w14:paraId="6ED2ED5B" w14:textId="77777777" w:rsidR="00993E7E" w:rsidRPr="00396D11" w:rsidRDefault="00993E7E" w:rsidP="00240D52">
            <w:r w:rsidRPr="00396D11">
              <w:t xml:space="preserve">Mentor: Brian </w:t>
            </w:r>
            <w:proofErr w:type="spellStart"/>
            <w:r w:rsidRPr="00396D11">
              <w:t>Ditmer</w:t>
            </w:r>
            <w:proofErr w:type="spellEnd"/>
          </w:p>
          <w:p w14:paraId="2CE8BC7D" w14:textId="77777777" w:rsidR="00993E7E" w:rsidRPr="00396D11" w:rsidRDefault="00993E7E" w:rsidP="00240D52">
            <w:pPr>
              <w:rPr>
                <w:i/>
              </w:rPr>
            </w:pPr>
          </w:p>
          <w:p w14:paraId="3329B06E" w14:textId="77777777" w:rsidR="00993E7E" w:rsidRDefault="00993E7E" w:rsidP="00240D52">
            <w:r w:rsidRPr="00396D11">
              <w:t>A mentorship program including bi-weekly meetings over two semesters to develop an online course. This program included outlining objectives for the course, using online teaching tools in Blackboard shell to meet objectives, troubleshooting technical issues, making the course material accessible, submitting the course for review, and finalizing the course according to reviewer comments.</w:t>
            </w:r>
          </w:p>
          <w:p w14:paraId="3A2BDBA4" w14:textId="2ECE15DE" w:rsidR="00993E7E" w:rsidRDefault="00993E7E" w:rsidP="00240D52">
            <w:pPr>
              <w:rPr>
                <w:b/>
              </w:rPr>
            </w:pPr>
          </w:p>
        </w:tc>
      </w:tr>
      <w:tr w:rsidR="00D51758" w14:paraId="49033AB0" w14:textId="77777777" w:rsidTr="00EA3327">
        <w:trPr>
          <w:cantSplit/>
        </w:trPr>
        <w:tc>
          <w:tcPr>
            <w:tcW w:w="673" w:type="pct"/>
          </w:tcPr>
          <w:p w14:paraId="7DE0143F" w14:textId="2DF74ABD" w:rsidR="00D51758" w:rsidRPr="00D67143" w:rsidRDefault="00993E7E" w:rsidP="00EA3327">
            <w:r>
              <w:lastRenderedPageBreak/>
              <w:t>Fall 2016</w:t>
            </w:r>
          </w:p>
        </w:tc>
        <w:tc>
          <w:tcPr>
            <w:tcW w:w="4327" w:type="pct"/>
          </w:tcPr>
          <w:p w14:paraId="7CAA80D0" w14:textId="1CD4E7D2" w:rsidR="00D51758" w:rsidRPr="00240D52" w:rsidRDefault="00993E7E" w:rsidP="00240D52">
            <w:pPr>
              <w:rPr>
                <w:b/>
                <w:bCs/>
              </w:rPr>
            </w:pPr>
            <w:r w:rsidRPr="00240D52">
              <w:rPr>
                <w:b/>
                <w:bCs/>
              </w:rPr>
              <w:t>Accessibility in Online Course Development</w:t>
            </w:r>
          </w:p>
          <w:p w14:paraId="171050E4" w14:textId="77777777" w:rsidR="00240D52" w:rsidRDefault="00240D52" w:rsidP="00240D52">
            <w:pPr>
              <w:rPr>
                <w:i/>
              </w:rPr>
            </w:pPr>
          </w:p>
          <w:p w14:paraId="2D150F1C" w14:textId="1BF16730" w:rsidR="00240D52" w:rsidRDefault="00993E7E" w:rsidP="00240D52">
            <w:pPr>
              <w:rPr>
                <w:i/>
              </w:rPr>
            </w:pPr>
            <w:r w:rsidRPr="00396D11">
              <w:rPr>
                <w:i/>
              </w:rPr>
              <w:t xml:space="preserve">Teaching, Learning, and Professional Development Center, Texas Tech </w:t>
            </w:r>
          </w:p>
          <w:p w14:paraId="341CA2ED" w14:textId="533ED8EE" w:rsidR="00993E7E" w:rsidRPr="00396D11" w:rsidRDefault="00993E7E" w:rsidP="00240D52">
            <w:pPr>
              <w:rPr>
                <w:i/>
              </w:rPr>
            </w:pPr>
            <w:r w:rsidRPr="00396D11">
              <w:rPr>
                <w:i/>
              </w:rPr>
              <w:t>University</w:t>
            </w:r>
          </w:p>
          <w:p w14:paraId="49A31F36" w14:textId="77777777" w:rsidR="00993E7E" w:rsidRPr="00396D11" w:rsidRDefault="00993E7E" w:rsidP="00240D52">
            <w:pPr>
              <w:rPr>
                <w:i/>
              </w:rPr>
            </w:pPr>
          </w:p>
          <w:p w14:paraId="3A6E471D" w14:textId="77777777" w:rsidR="00993E7E" w:rsidRDefault="00993E7E" w:rsidP="00240D52">
            <w:r w:rsidRPr="00396D11">
              <w:t>A workshop on making course materials (lectures, activities, documents) accessible to screen-readers and students who are deaf (e.g., closed captioning, alternative text, campus resources).</w:t>
            </w:r>
          </w:p>
          <w:p w14:paraId="7990F490" w14:textId="75578AA1" w:rsidR="00993E7E" w:rsidRDefault="00993E7E" w:rsidP="00240D52">
            <w:pPr>
              <w:rPr>
                <w:b/>
              </w:rPr>
            </w:pPr>
          </w:p>
        </w:tc>
      </w:tr>
      <w:tr w:rsidR="00D51758" w:rsidRPr="00D67143" w14:paraId="468B5F58" w14:textId="77777777" w:rsidTr="00EA3327">
        <w:trPr>
          <w:cantSplit/>
        </w:trPr>
        <w:tc>
          <w:tcPr>
            <w:tcW w:w="673" w:type="pct"/>
          </w:tcPr>
          <w:p w14:paraId="3DE35DE7" w14:textId="58DDAC70" w:rsidR="00D51758" w:rsidRPr="00BC5235" w:rsidRDefault="00993E7E" w:rsidP="00EA3327">
            <w:r>
              <w:t>May 2014</w:t>
            </w:r>
          </w:p>
        </w:tc>
        <w:tc>
          <w:tcPr>
            <w:tcW w:w="4327" w:type="pct"/>
          </w:tcPr>
          <w:p w14:paraId="7A4B2B7E" w14:textId="77777777" w:rsidR="00D51758" w:rsidRPr="00240D52" w:rsidRDefault="00993E7E" w:rsidP="00240D52">
            <w:pPr>
              <w:rPr>
                <w:b/>
                <w:bCs/>
              </w:rPr>
            </w:pPr>
            <w:r w:rsidRPr="00240D52">
              <w:rPr>
                <w:b/>
                <w:bCs/>
              </w:rPr>
              <w:t>Groundwork Teaching Program</w:t>
            </w:r>
          </w:p>
          <w:p w14:paraId="47CC6E2E" w14:textId="77777777" w:rsidR="00240D52" w:rsidRDefault="00240D52" w:rsidP="00240D52">
            <w:pPr>
              <w:rPr>
                <w:i/>
              </w:rPr>
            </w:pPr>
          </w:p>
          <w:p w14:paraId="30D067A7" w14:textId="67FBF3FF" w:rsidR="00993E7E" w:rsidRPr="00396D11" w:rsidRDefault="00993E7E" w:rsidP="00240D52">
            <w:pPr>
              <w:rPr>
                <w:i/>
              </w:rPr>
            </w:pPr>
            <w:r w:rsidRPr="00396D11">
              <w:rPr>
                <w:i/>
              </w:rPr>
              <w:t>Teaching, Learning, and Professional Development Center, Texas Tech University</w:t>
            </w:r>
          </w:p>
          <w:p w14:paraId="46253447" w14:textId="77777777" w:rsidR="00993E7E" w:rsidRPr="00396D11" w:rsidRDefault="00993E7E" w:rsidP="00240D52">
            <w:pPr>
              <w:rPr>
                <w:i/>
              </w:rPr>
            </w:pPr>
          </w:p>
          <w:p w14:paraId="1A3A5810" w14:textId="4B5116E8" w:rsidR="00993E7E" w:rsidRDefault="00993E7E" w:rsidP="00240D52">
            <w:r w:rsidRPr="00396D11">
              <w:t>A 2.5-day teaching workshop covering syllabus development, technology in the classroom, discussion group strategies, rapport building with students, and PowerPoint presentation alternatives. Small groups discussed teaching strategies and problems, presented sample lectures, and provided anonymous feedback.</w:t>
            </w:r>
          </w:p>
          <w:p w14:paraId="1BEF4DE1" w14:textId="59DD4F5C" w:rsidR="00993E7E" w:rsidRPr="00993E7E" w:rsidRDefault="00993E7E" w:rsidP="00240D52"/>
        </w:tc>
      </w:tr>
      <w:tr w:rsidR="00D51758" w:rsidRPr="00D67143" w14:paraId="7A6AF429" w14:textId="77777777" w:rsidTr="00EA3327">
        <w:trPr>
          <w:cantSplit/>
        </w:trPr>
        <w:tc>
          <w:tcPr>
            <w:tcW w:w="673" w:type="pct"/>
          </w:tcPr>
          <w:p w14:paraId="3619C4D9" w14:textId="23B635C1" w:rsidR="00D51758" w:rsidRPr="00BC5235" w:rsidRDefault="00993E7E" w:rsidP="00EA3327">
            <w:r>
              <w:t>Sept 2013</w:t>
            </w:r>
          </w:p>
        </w:tc>
        <w:tc>
          <w:tcPr>
            <w:tcW w:w="4327" w:type="pct"/>
          </w:tcPr>
          <w:p w14:paraId="45815688" w14:textId="77777777" w:rsidR="00D51758" w:rsidRDefault="00993E7E" w:rsidP="00240D52">
            <w:pPr>
              <w:rPr>
                <w:b/>
                <w:bCs/>
              </w:rPr>
            </w:pPr>
            <w:r w:rsidRPr="00993E7E">
              <w:rPr>
                <w:b/>
                <w:bCs/>
              </w:rPr>
              <w:t>Institutionalizing Undergraduate Research, Scholarship, and Creative Activity Workshop</w:t>
            </w:r>
          </w:p>
          <w:p w14:paraId="1C124D4A" w14:textId="77777777" w:rsidR="00993E7E" w:rsidRDefault="00993E7E" w:rsidP="00240D52">
            <w:pPr>
              <w:rPr>
                <w:b/>
                <w:bCs/>
              </w:rPr>
            </w:pPr>
          </w:p>
          <w:p w14:paraId="7821297B" w14:textId="77777777" w:rsidR="00993E7E" w:rsidRPr="00396D11" w:rsidRDefault="00993E7E" w:rsidP="00240D52">
            <w:pPr>
              <w:rPr>
                <w:i/>
              </w:rPr>
            </w:pPr>
            <w:r w:rsidRPr="00396D11">
              <w:rPr>
                <w:i/>
              </w:rPr>
              <w:t>Council on Undergraduate Research, Texas Tech University</w:t>
            </w:r>
          </w:p>
          <w:p w14:paraId="2B413B16" w14:textId="77777777" w:rsidR="00993E7E" w:rsidRPr="00396D11" w:rsidRDefault="00993E7E" w:rsidP="00240D52"/>
          <w:p w14:paraId="6BD58C0E" w14:textId="008487F3" w:rsidR="00993E7E" w:rsidRPr="00993E7E" w:rsidRDefault="00993E7E" w:rsidP="00240D52">
            <w:pPr>
              <w:rPr>
                <w:b/>
                <w:bCs/>
              </w:rPr>
            </w:pPr>
            <w:r w:rsidRPr="00396D11">
              <w:t>A 2-day workshop on enhancing undergraduate research culture on-campus. Small groups discussion addressed goals and roadblocks for undergraduate research.</w:t>
            </w:r>
          </w:p>
        </w:tc>
      </w:tr>
    </w:tbl>
    <w:p w14:paraId="0138DE0A" w14:textId="0F2FF9C4" w:rsidR="002C538B" w:rsidRPr="00396D11" w:rsidRDefault="00B70D99" w:rsidP="00AE5515">
      <w:pPr>
        <w:pStyle w:val="Header1"/>
      </w:pPr>
      <w:r w:rsidRPr="00396D11">
        <w:t xml:space="preserve">Research </w:t>
      </w:r>
      <w:r w:rsidR="005B72DE" w:rsidRPr="00396D11">
        <w:t>Mentor</w:t>
      </w:r>
      <w:r w:rsidRPr="00396D11">
        <w:t>ship</w:t>
      </w:r>
    </w:p>
    <w:p w14:paraId="47950368" w14:textId="7F8154D1" w:rsidR="00AA3C2D" w:rsidRPr="00396D11" w:rsidRDefault="005373E2" w:rsidP="00AE5515">
      <w:pPr>
        <w:pStyle w:val="Header2"/>
      </w:pPr>
      <w:r w:rsidRPr="00396D11">
        <w:t xml:space="preserve">Thesis and </w:t>
      </w:r>
      <w:r w:rsidR="00AA3C2D" w:rsidRPr="00396D11">
        <w:t>Dissertation Committees</w:t>
      </w:r>
    </w:p>
    <w:tbl>
      <w:tblPr>
        <w:tblW w:w="9540" w:type="dxa"/>
        <w:tblCellMar>
          <w:left w:w="0" w:type="dxa"/>
          <w:right w:w="0" w:type="dxa"/>
        </w:tblCellMar>
        <w:tblLook w:val="04A0" w:firstRow="1" w:lastRow="0" w:firstColumn="1" w:lastColumn="0" w:noHBand="0" w:noVBand="1"/>
      </w:tblPr>
      <w:tblGrid>
        <w:gridCol w:w="1258"/>
        <w:gridCol w:w="830"/>
        <w:gridCol w:w="7452"/>
      </w:tblGrid>
      <w:tr w:rsidR="003E2CE1" w:rsidRPr="00396D11" w14:paraId="1AE5CF00" w14:textId="77777777" w:rsidTr="00CA6D0B">
        <w:trPr>
          <w:cantSplit/>
        </w:trPr>
        <w:tc>
          <w:tcPr>
            <w:tcW w:w="1258" w:type="dxa"/>
          </w:tcPr>
          <w:p w14:paraId="374FC667" w14:textId="7E4D033A" w:rsidR="003E2CE1" w:rsidRPr="00396D11" w:rsidRDefault="003E2CE1" w:rsidP="00EA6AC5">
            <w:r w:rsidRPr="00396D11">
              <w:t>2021-</w:t>
            </w:r>
            <w:r w:rsidR="00AF220A">
              <w:t>2022</w:t>
            </w:r>
          </w:p>
        </w:tc>
        <w:tc>
          <w:tcPr>
            <w:tcW w:w="830" w:type="dxa"/>
          </w:tcPr>
          <w:p w14:paraId="0A7B232E" w14:textId="3FDC7B64" w:rsidR="003E2CE1" w:rsidRPr="00396D11" w:rsidRDefault="003E2CE1" w:rsidP="00EA6AC5">
            <w:r w:rsidRPr="00396D11">
              <w:t>Ph.D.</w:t>
            </w:r>
          </w:p>
        </w:tc>
        <w:tc>
          <w:tcPr>
            <w:tcW w:w="7452" w:type="dxa"/>
          </w:tcPr>
          <w:p w14:paraId="662325A5" w14:textId="77777777" w:rsidR="003E2CE1" w:rsidRPr="00771533" w:rsidRDefault="003E2CE1" w:rsidP="00EA6AC5">
            <w:pPr>
              <w:rPr>
                <w:b/>
                <w:bCs/>
              </w:rPr>
            </w:pPr>
            <w:r w:rsidRPr="00771533">
              <w:rPr>
                <w:b/>
                <w:bCs/>
              </w:rPr>
              <w:t>Committee Member</w:t>
            </w:r>
          </w:p>
          <w:p w14:paraId="4B0D9882" w14:textId="615ACA14" w:rsidR="003E2CE1" w:rsidRPr="00396D11" w:rsidRDefault="003E2CE1" w:rsidP="00EA6AC5">
            <w:r w:rsidRPr="00396D11">
              <w:t>Bryanna Licc</w:t>
            </w:r>
            <w:r w:rsidR="00C11107" w:rsidRPr="00396D11">
              <w:t>i</w:t>
            </w:r>
            <w:r w:rsidRPr="00396D11">
              <w:t>ardi</w:t>
            </w:r>
          </w:p>
          <w:p w14:paraId="345F9053" w14:textId="52304F4C" w:rsidR="003E2CE1" w:rsidRPr="00396D11" w:rsidRDefault="00503448" w:rsidP="00EA6AC5">
            <w:pPr>
              <w:rPr>
                <w:i/>
              </w:rPr>
            </w:pPr>
            <w:r w:rsidRPr="00396D11">
              <w:rPr>
                <w:i/>
              </w:rPr>
              <w:t xml:space="preserve">The Academic Effect </w:t>
            </w:r>
            <w:r w:rsidR="003E2CE1" w:rsidRPr="00396D11">
              <w:rPr>
                <w:i/>
              </w:rPr>
              <w:t>of Gender-Based Violence Prevention Programming on College Campuses</w:t>
            </w:r>
          </w:p>
          <w:p w14:paraId="6CB8D195" w14:textId="435E32AB" w:rsidR="003E2CE1" w:rsidRPr="00396D11" w:rsidRDefault="003E2CE1" w:rsidP="00EA6AC5">
            <w:r w:rsidRPr="00396D11">
              <w:t>Education</w:t>
            </w:r>
          </w:p>
          <w:p w14:paraId="16289AFE" w14:textId="77777777" w:rsidR="003E2CE1" w:rsidRPr="00396D11" w:rsidRDefault="003E2CE1" w:rsidP="00EA6AC5">
            <w:r w:rsidRPr="00396D11">
              <w:t>Middle Tennessee State University</w:t>
            </w:r>
          </w:p>
          <w:p w14:paraId="3101534F" w14:textId="314DF123" w:rsidR="003E2CE1" w:rsidRPr="00396D11" w:rsidRDefault="003E2CE1" w:rsidP="00EA6AC5"/>
        </w:tc>
      </w:tr>
      <w:tr w:rsidR="00B026A2" w:rsidRPr="00396D11" w14:paraId="348437AC" w14:textId="77777777" w:rsidTr="00CA6D0B">
        <w:trPr>
          <w:cantSplit/>
        </w:trPr>
        <w:tc>
          <w:tcPr>
            <w:tcW w:w="1258" w:type="dxa"/>
          </w:tcPr>
          <w:p w14:paraId="05CAF9CF" w14:textId="7EB68227" w:rsidR="00B026A2" w:rsidRPr="00396D11" w:rsidRDefault="00B026A2" w:rsidP="00EA6AC5">
            <w:r w:rsidRPr="00396D11">
              <w:lastRenderedPageBreak/>
              <w:t>2020-</w:t>
            </w:r>
            <w:r w:rsidR="00153CE7">
              <w:t>2022</w:t>
            </w:r>
          </w:p>
        </w:tc>
        <w:tc>
          <w:tcPr>
            <w:tcW w:w="830" w:type="dxa"/>
          </w:tcPr>
          <w:p w14:paraId="56DE2788" w14:textId="2FDCA29E" w:rsidR="00B026A2" w:rsidRPr="00396D11" w:rsidRDefault="00B026A2" w:rsidP="00EA6AC5">
            <w:r w:rsidRPr="00396D11">
              <w:t>Ph.D.</w:t>
            </w:r>
          </w:p>
        </w:tc>
        <w:tc>
          <w:tcPr>
            <w:tcW w:w="7452" w:type="dxa"/>
          </w:tcPr>
          <w:p w14:paraId="3526E668" w14:textId="77777777" w:rsidR="00B026A2" w:rsidRPr="00771533" w:rsidRDefault="00B026A2" w:rsidP="00EA6AC5">
            <w:pPr>
              <w:rPr>
                <w:b/>
                <w:bCs/>
              </w:rPr>
            </w:pPr>
            <w:r w:rsidRPr="00771533">
              <w:rPr>
                <w:b/>
                <w:bCs/>
              </w:rPr>
              <w:t>Committee Member</w:t>
            </w:r>
          </w:p>
          <w:p w14:paraId="14A14E2B" w14:textId="77777777" w:rsidR="00B026A2" w:rsidRPr="00396D11" w:rsidRDefault="008519C8" w:rsidP="00EA6AC5">
            <w:r w:rsidRPr="00396D11">
              <w:t xml:space="preserve">Samantha </w:t>
            </w:r>
            <w:proofErr w:type="spellStart"/>
            <w:r w:rsidRPr="00396D11">
              <w:t>Stoltze</w:t>
            </w:r>
            <w:proofErr w:type="spellEnd"/>
          </w:p>
          <w:p w14:paraId="2BCE65F9" w14:textId="57679EC5" w:rsidR="00B5179F" w:rsidRDefault="00705179" w:rsidP="00705179">
            <w:pPr>
              <w:rPr>
                <w:i/>
                <w:iCs/>
              </w:rPr>
            </w:pPr>
            <w:r w:rsidRPr="00705179">
              <w:rPr>
                <w:i/>
                <w:iCs/>
              </w:rPr>
              <w:t xml:space="preserve">“I Just Had </w:t>
            </w:r>
            <w:proofErr w:type="gramStart"/>
            <w:r w:rsidRPr="00705179">
              <w:rPr>
                <w:i/>
                <w:iCs/>
              </w:rPr>
              <w:t>Sex</w:t>
            </w:r>
            <w:proofErr w:type="gramEnd"/>
            <w:r w:rsidRPr="00705179">
              <w:rPr>
                <w:i/>
                <w:iCs/>
              </w:rPr>
              <w:t xml:space="preserve"> or Did I?</w:t>
            </w:r>
            <w:r>
              <w:rPr>
                <w:i/>
                <w:iCs/>
              </w:rPr>
              <w:t>”</w:t>
            </w:r>
            <w:r w:rsidRPr="00705179">
              <w:rPr>
                <w:i/>
                <w:iCs/>
              </w:rPr>
              <w:t>:</w:t>
            </w:r>
            <w:r>
              <w:rPr>
                <w:i/>
                <w:iCs/>
              </w:rPr>
              <w:t xml:space="preserve"> </w:t>
            </w:r>
            <w:r w:rsidRPr="00705179">
              <w:rPr>
                <w:i/>
                <w:iCs/>
              </w:rPr>
              <w:t>An Exploration into What Sexual Behaviors Constitute "Having Sex" and "Virginity Loss" Among Heterosexual and LGB+ Individuals</w:t>
            </w:r>
          </w:p>
          <w:p w14:paraId="608AB099" w14:textId="57C4967F" w:rsidR="00077A5F" w:rsidRPr="00396D11" w:rsidRDefault="00077A5F" w:rsidP="00705179">
            <w:r w:rsidRPr="00396D11">
              <w:t>Health and Human Performance</w:t>
            </w:r>
          </w:p>
          <w:p w14:paraId="4FFDE9DD" w14:textId="77777777" w:rsidR="00077A5F" w:rsidRPr="00396D11" w:rsidRDefault="00077A5F" w:rsidP="00077A5F">
            <w:r w:rsidRPr="00396D11">
              <w:t>Middle Tennessee State University</w:t>
            </w:r>
          </w:p>
          <w:p w14:paraId="239F6220" w14:textId="45C2748C" w:rsidR="00C314DB" w:rsidRPr="00396D11" w:rsidRDefault="00C314DB" w:rsidP="00077A5F">
            <w:pPr>
              <w:rPr>
                <w:i/>
                <w:iCs/>
              </w:rPr>
            </w:pPr>
          </w:p>
        </w:tc>
      </w:tr>
      <w:tr w:rsidR="00ED4A7A" w:rsidRPr="00396D11" w14:paraId="3468C9AD" w14:textId="77777777" w:rsidTr="00CA6D0B">
        <w:trPr>
          <w:cantSplit/>
        </w:trPr>
        <w:tc>
          <w:tcPr>
            <w:tcW w:w="1258" w:type="dxa"/>
          </w:tcPr>
          <w:p w14:paraId="6112F3BA" w14:textId="4898EDB1" w:rsidR="00ED4A7A" w:rsidRPr="00396D11" w:rsidRDefault="00ED4A7A" w:rsidP="00ED4A7A">
            <w:r w:rsidRPr="00396D11">
              <w:t>2020-2021</w:t>
            </w:r>
          </w:p>
          <w:p w14:paraId="0EE2810C" w14:textId="77777777" w:rsidR="00ED4A7A" w:rsidRPr="00396D11" w:rsidRDefault="00ED4A7A" w:rsidP="00ED4A7A"/>
        </w:tc>
        <w:tc>
          <w:tcPr>
            <w:tcW w:w="830" w:type="dxa"/>
          </w:tcPr>
          <w:p w14:paraId="227D5831" w14:textId="2F1D0F8C" w:rsidR="00ED4A7A" w:rsidRPr="00396D11" w:rsidRDefault="00ED4A7A" w:rsidP="00ED4A7A">
            <w:r w:rsidRPr="00396D11">
              <w:t>Ph.D.</w:t>
            </w:r>
          </w:p>
        </w:tc>
        <w:tc>
          <w:tcPr>
            <w:tcW w:w="7452" w:type="dxa"/>
          </w:tcPr>
          <w:p w14:paraId="08EA33B2" w14:textId="77777777" w:rsidR="00ED4A7A" w:rsidRPr="00771533" w:rsidRDefault="00ED4A7A" w:rsidP="00ED4A7A">
            <w:pPr>
              <w:rPr>
                <w:b/>
                <w:bCs/>
              </w:rPr>
            </w:pPr>
            <w:r w:rsidRPr="00771533">
              <w:rPr>
                <w:b/>
                <w:bCs/>
              </w:rPr>
              <w:t>Committee Member</w:t>
            </w:r>
          </w:p>
          <w:p w14:paraId="1BCDF23B" w14:textId="77777777" w:rsidR="00ED4A7A" w:rsidRPr="00396D11" w:rsidRDefault="00ED4A7A" w:rsidP="00ED4A7A">
            <w:r w:rsidRPr="00396D11">
              <w:t>Gerald Christian</w:t>
            </w:r>
          </w:p>
          <w:p w14:paraId="46D28E9C" w14:textId="77777777" w:rsidR="00ED4A7A" w:rsidRPr="00396D11" w:rsidRDefault="00ED4A7A" w:rsidP="00ED4A7A">
            <w:pPr>
              <w:rPr>
                <w:bCs/>
                <w:i/>
                <w:iCs/>
              </w:rPr>
            </w:pPr>
            <w:r w:rsidRPr="00396D11">
              <w:rPr>
                <w:bCs/>
                <w:i/>
                <w:iCs/>
              </w:rPr>
              <w:t xml:space="preserve">Sex as Leisure for People with </w:t>
            </w:r>
            <w:proofErr w:type="spellStart"/>
            <w:r w:rsidRPr="00396D11">
              <w:rPr>
                <w:bCs/>
                <w:i/>
                <w:iCs/>
              </w:rPr>
              <w:t>Quadraplegia</w:t>
            </w:r>
            <w:proofErr w:type="spellEnd"/>
          </w:p>
          <w:p w14:paraId="16B5D3F6" w14:textId="77777777" w:rsidR="00ED4A7A" w:rsidRPr="00396D11" w:rsidRDefault="00ED4A7A" w:rsidP="00ED4A7A">
            <w:r w:rsidRPr="00396D11">
              <w:t>Health and Human Performance</w:t>
            </w:r>
          </w:p>
          <w:p w14:paraId="3DAD176F" w14:textId="7621F98F" w:rsidR="00ED4A7A" w:rsidRPr="00396D11" w:rsidRDefault="00ED4A7A" w:rsidP="00ED4A7A">
            <w:r w:rsidRPr="00396D11">
              <w:t>Middle Tennessee State University</w:t>
            </w:r>
          </w:p>
        </w:tc>
      </w:tr>
    </w:tbl>
    <w:p w14:paraId="32EAEB9E" w14:textId="2597A992" w:rsidR="00DC75E8" w:rsidRPr="00396D11" w:rsidRDefault="002C538B" w:rsidP="00AE5515">
      <w:pPr>
        <w:pStyle w:val="Header2"/>
      </w:pPr>
      <w:r w:rsidRPr="00396D11">
        <w:t>Oldham Lab (2020-Present)</w:t>
      </w:r>
    </w:p>
    <w:p w14:paraId="79143416" w14:textId="2C4374F7" w:rsidR="00B70D99" w:rsidRPr="00396D11" w:rsidRDefault="00B70D99" w:rsidP="00B70D99">
      <w:pPr>
        <w:pStyle w:val="Subheading"/>
      </w:pPr>
      <w:r w:rsidRPr="00396D11">
        <w:t>Dept. of Human Sciences, Middle Tennessee State University</w:t>
      </w:r>
    </w:p>
    <w:p w14:paraId="3422F0DF" w14:textId="3B7F5FCC" w:rsidR="002C538B" w:rsidRPr="00396D11" w:rsidRDefault="002C538B" w:rsidP="002C538B">
      <w:pPr>
        <w:rPr>
          <w:b/>
          <w:bCs/>
        </w:rPr>
      </w:pPr>
    </w:p>
    <w:p w14:paraId="53484B11" w14:textId="77777777" w:rsidR="000E5B78" w:rsidRPr="00396D11" w:rsidRDefault="00B70D99" w:rsidP="00D276EC">
      <w:r w:rsidRPr="00396D11">
        <w:t>Graduate and u</w:t>
      </w:r>
      <w:r w:rsidR="00195A17" w:rsidRPr="00396D11">
        <w:t>ndergraduate research assistants in</w:t>
      </w:r>
      <w:r w:rsidR="00D276EC" w:rsidRPr="00396D11">
        <w:t xml:space="preserve"> </w:t>
      </w:r>
      <w:r w:rsidR="00195A17" w:rsidRPr="00396D11">
        <w:t>my lab</w:t>
      </w:r>
      <w:r w:rsidR="00D276EC" w:rsidRPr="00396D11">
        <w:t xml:space="preserve"> have been supporting with study </w:t>
      </w:r>
      <w:r w:rsidR="00195A17" w:rsidRPr="00396D11">
        <w:t>design</w:t>
      </w:r>
      <w:r w:rsidR="00D276EC" w:rsidRPr="00396D11">
        <w:t xml:space="preserve">, recruitment, data collection (i.e., online surveys, focus group moderation), and management of a </w:t>
      </w:r>
      <w:r w:rsidR="00195A17" w:rsidRPr="00396D11">
        <w:t>mixed methods focus group study.</w:t>
      </w:r>
      <w:r w:rsidRPr="00396D11">
        <w:t xml:space="preserve"> </w:t>
      </w:r>
      <w:r w:rsidR="00FB5E6F" w:rsidRPr="00396D11">
        <w:t xml:space="preserve">Students pursuing independent research projects have been mentored in finding relevant peer-reviewed research, </w:t>
      </w:r>
      <w:r w:rsidR="00004CAE" w:rsidRPr="00396D11">
        <w:t xml:space="preserve">formulating </w:t>
      </w:r>
      <w:r w:rsidR="00FB5E6F" w:rsidRPr="00396D11">
        <w:t xml:space="preserve">research questions and hypotheses, </w:t>
      </w:r>
      <w:r w:rsidR="00004CAE" w:rsidRPr="00396D11">
        <w:t xml:space="preserve">applying for undergraduate research funding, </w:t>
      </w:r>
      <w:r w:rsidR="00250F33" w:rsidRPr="00396D11">
        <w:t xml:space="preserve">creating codebooks for existing datasets, cleaning datasets, </w:t>
      </w:r>
      <w:r w:rsidR="009D5E6E" w:rsidRPr="00396D11">
        <w:t>and performing basic inferential statistical analyses.</w:t>
      </w:r>
    </w:p>
    <w:p w14:paraId="3E782D90" w14:textId="77777777" w:rsidR="00F13535" w:rsidRPr="00396D11" w:rsidRDefault="00F13535" w:rsidP="00D276EC">
      <w:pPr>
        <w:rPr>
          <w:b/>
          <w:bCs/>
          <w:i/>
          <w:iCs/>
        </w:rPr>
      </w:pPr>
    </w:p>
    <w:p w14:paraId="11B69C5D" w14:textId="734879DE" w:rsidR="00D276EC" w:rsidRPr="00396D11" w:rsidRDefault="00D276EC" w:rsidP="00D276EC">
      <w:r w:rsidRPr="00396D11">
        <w:rPr>
          <w:b/>
          <w:bCs/>
          <w:i/>
          <w:iCs/>
        </w:rPr>
        <w:t>Supervised Graduate Research Assistants</w:t>
      </w:r>
    </w:p>
    <w:p w14:paraId="3C2DAAE2" w14:textId="3C8D586E" w:rsidR="00B70D99" w:rsidRPr="00396D11" w:rsidRDefault="00B70D99" w:rsidP="002C538B">
      <w:pPr>
        <w:rPr>
          <w:bCs/>
          <w:iCs/>
        </w:rPr>
      </w:pPr>
      <w:r w:rsidRPr="00396D11">
        <w:rPr>
          <w:bCs/>
          <w:iCs/>
        </w:rPr>
        <w:t>Gerald Christian (Fall 2020)</w:t>
      </w:r>
    </w:p>
    <w:p w14:paraId="2EBBFB8E" w14:textId="294493FA" w:rsidR="00AD599D" w:rsidRPr="00396D11" w:rsidRDefault="00D276EC" w:rsidP="002C538B">
      <w:pPr>
        <w:rPr>
          <w:bCs/>
          <w:iCs/>
        </w:rPr>
      </w:pPr>
      <w:r w:rsidRPr="00396D11">
        <w:rPr>
          <w:bCs/>
          <w:iCs/>
        </w:rPr>
        <w:t>Kristina Marie McClanahan (Fall 2020)</w:t>
      </w:r>
    </w:p>
    <w:p w14:paraId="4433CF95" w14:textId="77777777" w:rsidR="00AD599D" w:rsidRPr="00396D11" w:rsidRDefault="00AD599D" w:rsidP="002C538B">
      <w:pPr>
        <w:rPr>
          <w:b/>
          <w:bCs/>
          <w:i/>
          <w:iCs/>
        </w:rPr>
      </w:pPr>
    </w:p>
    <w:p w14:paraId="62BFD549" w14:textId="7CAE4256" w:rsidR="00195A17" w:rsidRPr="00396D11" w:rsidRDefault="00195A17" w:rsidP="002C538B">
      <w:pPr>
        <w:rPr>
          <w:b/>
          <w:bCs/>
          <w:i/>
          <w:iCs/>
        </w:rPr>
      </w:pPr>
      <w:r w:rsidRPr="00396D11">
        <w:rPr>
          <w:b/>
          <w:bCs/>
          <w:i/>
          <w:iCs/>
        </w:rPr>
        <w:t>Supervised Undergraduate Research Assistants</w:t>
      </w:r>
    </w:p>
    <w:p w14:paraId="68EDA5BB" w14:textId="77777777" w:rsidR="005161E8" w:rsidRPr="00396D11" w:rsidRDefault="005161E8" w:rsidP="00D276EC">
      <w:pPr>
        <w:sectPr w:rsidR="005161E8" w:rsidRPr="00396D11" w:rsidSect="00A95D73">
          <w:type w:val="continuous"/>
          <w:pgSz w:w="12240" w:h="15840"/>
          <w:pgMar w:top="1440" w:right="1440" w:bottom="1440" w:left="1440" w:header="720" w:footer="720" w:gutter="0"/>
          <w:cols w:space="720"/>
          <w:docGrid w:linePitch="360"/>
        </w:sectPr>
      </w:pPr>
    </w:p>
    <w:p w14:paraId="39021121" w14:textId="011B43D5" w:rsidR="007C3694" w:rsidRPr="00396D11" w:rsidRDefault="007C3694" w:rsidP="007C3694">
      <w:r w:rsidRPr="00396D11">
        <w:t>Merry Young (Spring 2021-</w:t>
      </w:r>
      <w:r w:rsidR="00412885">
        <w:t>Spring 2022</w:t>
      </w:r>
      <w:r w:rsidRPr="00396D11">
        <w:t>)</w:t>
      </w:r>
    </w:p>
    <w:p w14:paraId="33F0CE96" w14:textId="09C7411B" w:rsidR="007871FC" w:rsidRPr="00396D11" w:rsidRDefault="007871FC" w:rsidP="00D276EC">
      <w:r w:rsidRPr="00396D11">
        <w:t>Shelby Howard (</w:t>
      </w:r>
      <w:r w:rsidR="007C3694" w:rsidRPr="00396D11">
        <w:t>Spring-Summer 2021</w:t>
      </w:r>
      <w:r w:rsidRPr="00396D11">
        <w:t>)</w:t>
      </w:r>
    </w:p>
    <w:p w14:paraId="4402F518" w14:textId="02E2E924" w:rsidR="007C0153" w:rsidRPr="00396D11" w:rsidRDefault="007C0153" w:rsidP="007C0153">
      <w:r w:rsidRPr="00396D11">
        <w:t>Chase Quirk (Fall 2020-</w:t>
      </w:r>
      <w:r w:rsidR="007C3694" w:rsidRPr="00396D11">
        <w:t>Summer 2021</w:t>
      </w:r>
      <w:r w:rsidRPr="00396D11">
        <w:t>)</w:t>
      </w:r>
    </w:p>
    <w:p w14:paraId="503CAE5C" w14:textId="1B20822D" w:rsidR="00E50476" w:rsidRPr="00396D11" w:rsidRDefault="00E50476" w:rsidP="00D276EC">
      <w:r w:rsidRPr="00396D11">
        <w:t>Adam Peavey (Fall 2020)</w:t>
      </w:r>
    </w:p>
    <w:p w14:paraId="53FD5FFC" w14:textId="5CA8BBE2" w:rsidR="00E50476" w:rsidRPr="00396D11" w:rsidRDefault="00E50476" w:rsidP="00D276EC">
      <w:r w:rsidRPr="00396D11">
        <w:t xml:space="preserve">Tony </w:t>
      </w:r>
      <w:proofErr w:type="spellStart"/>
      <w:r w:rsidRPr="00396D11">
        <w:t>Chioccio</w:t>
      </w:r>
      <w:proofErr w:type="spellEnd"/>
      <w:r w:rsidRPr="00396D11">
        <w:t xml:space="preserve"> (Fall 2020)</w:t>
      </w:r>
    </w:p>
    <w:p w14:paraId="5AD06148" w14:textId="6CE00B4F" w:rsidR="00D276EC" w:rsidRPr="00396D11" w:rsidRDefault="00D276EC" w:rsidP="00D276EC">
      <w:r w:rsidRPr="00396D11">
        <w:t>Elizabeth Campbell (Fall 2020</w:t>
      </w:r>
      <w:r w:rsidR="007871FC" w:rsidRPr="00396D11">
        <w:t>-</w:t>
      </w:r>
      <w:r w:rsidR="001B161C" w:rsidRPr="00396D11">
        <w:t>Spring 2021</w:t>
      </w:r>
      <w:r w:rsidRPr="00396D11">
        <w:t>)</w:t>
      </w:r>
    </w:p>
    <w:p w14:paraId="69CF5D6C" w14:textId="5BBF73F5" w:rsidR="00D276EC" w:rsidRPr="00396D11" w:rsidRDefault="00D276EC" w:rsidP="00D276EC">
      <w:r w:rsidRPr="00396D11">
        <w:t>Dani Ramirez (Fall 2020)</w:t>
      </w:r>
    </w:p>
    <w:p w14:paraId="54E3D280" w14:textId="5993D88D" w:rsidR="00D276EC" w:rsidRPr="00396D11" w:rsidRDefault="00D276EC" w:rsidP="00D276EC">
      <w:r w:rsidRPr="00396D11">
        <w:t>Ana Guzman (Fall 2020</w:t>
      </w:r>
      <w:r w:rsidR="007871FC" w:rsidRPr="00396D11">
        <w:t>-</w:t>
      </w:r>
      <w:r w:rsidR="009423CE" w:rsidRPr="00396D11">
        <w:t>Spring 2021</w:t>
      </w:r>
      <w:r w:rsidRPr="00396D11">
        <w:t>)</w:t>
      </w:r>
    </w:p>
    <w:p w14:paraId="07D41EFF" w14:textId="0B8B7E3E" w:rsidR="00D276EC" w:rsidRPr="00396D11" w:rsidRDefault="00D276EC" w:rsidP="00D276EC">
      <w:r w:rsidRPr="00396D11">
        <w:t>Peri Watson (Spring 2020-</w:t>
      </w:r>
      <w:r w:rsidR="009423CE" w:rsidRPr="00396D11">
        <w:t>Spring 2021</w:t>
      </w:r>
      <w:r w:rsidRPr="00396D11">
        <w:t>)</w:t>
      </w:r>
    </w:p>
    <w:p w14:paraId="6BC5A5A9" w14:textId="77777777" w:rsidR="009423CE" w:rsidRPr="00396D11" w:rsidRDefault="009423CE" w:rsidP="009423CE">
      <w:r w:rsidRPr="00396D11">
        <w:t>Alexis Fulton (Fall 2020)</w:t>
      </w:r>
    </w:p>
    <w:p w14:paraId="6F867E4B" w14:textId="1F9869A6" w:rsidR="00195A17" w:rsidRPr="00396D11" w:rsidRDefault="00195A17" w:rsidP="002C538B">
      <w:r w:rsidRPr="00396D11">
        <w:t>Shayna King (Spring 2020)</w:t>
      </w:r>
    </w:p>
    <w:p w14:paraId="7C3CD9D0" w14:textId="7C65C0E2" w:rsidR="005161E8" w:rsidRPr="00396D11" w:rsidRDefault="00195A17" w:rsidP="00DC75E8">
      <w:pPr>
        <w:sectPr w:rsidR="005161E8" w:rsidRPr="00396D11" w:rsidSect="005161E8">
          <w:type w:val="continuous"/>
          <w:pgSz w:w="12240" w:h="15840"/>
          <w:pgMar w:top="1440" w:right="1440" w:bottom="1440" w:left="1440" w:header="720" w:footer="720" w:gutter="0"/>
          <w:cols w:num="2" w:space="720"/>
          <w:docGrid w:linePitch="360"/>
        </w:sectPr>
      </w:pPr>
      <w:r w:rsidRPr="00396D11">
        <w:t>Tori Burton (Spring 2020</w:t>
      </w:r>
      <w:r w:rsidR="00B74043" w:rsidRPr="00396D11">
        <w:t>)</w:t>
      </w:r>
    </w:p>
    <w:p w14:paraId="44E9CFE1" w14:textId="11F041E7" w:rsidR="005B6EF4" w:rsidRPr="00396D11" w:rsidRDefault="005B6EF4" w:rsidP="00AE5515">
      <w:pPr>
        <w:pStyle w:val="Header2"/>
      </w:pPr>
      <w:r w:rsidRPr="00396D11">
        <w:t>SMITTEN Research Lab (2012-</w:t>
      </w:r>
      <w:r w:rsidR="00651273" w:rsidRPr="00396D11">
        <w:t>2019</w:t>
      </w:r>
      <w:r w:rsidRPr="00396D11">
        <w:t>)</w:t>
      </w:r>
    </w:p>
    <w:p w14:paraId="37AD3C22" w14:textId="77777777" w:rsidR="00DC75E8" w:rsidRPr="00396D11" w:rsidRDefault="00DC75E8" w:rsidP="00DC75E8">
      <w:pPr>
        <w:pStyle w:val="Subheading"/>
      </w:pPr>
      <w:r w:rsidRPr="00396D11">
        <w:t>Dept. of Human Development &amp; Family Studies, Texas Tech University</w:t>
      </w:r>
    </w:p>
    <w:p w14:paraId="0E27E9DD" w14:textId="77777777" w:rsidR="00DC75E8" w:rsidRPr="00396D11" w:rsidRDefault="00DC75E8" w:rsidP="001C71D8"/>
    <w:p w14:paraId="58D8BB0F" w14:textId="660CA522" w:rsidR="005B6EF4" w:rsidRPr="00396D11" w:rsidRDefault="005B6EF4" w:rsidP="001C71D8">
      <w:r w:rsidRPr="00396D11">
        <w:t>Supervisor: Dr. Sylvia Niehuis</w:t>
      </w:r>
    </w:p>
    <w:p w14:paraId="74DA4D86" w14:textId="77777777" w:rsidR="003646EE" w:rsidRPr="00396D11" w:rsidRDefault="003646EE" w:rsidP="001C71D8"/>
    <w:p w14:paraId="33BC38F7" w14:textId="09A14F9E" w:rsidR="00B97534" w:rsidRPr="00396D11" w:rsidRDefault="005B72DE" w:rsidP="001C71D8">
      <w:pPr>
        <w:rPr>
          <w:rStyle w:val="normaltextrun"/>
          <w:b/>
          <w:bCs/>
          <w:sz w:val="22"/>
          <w:szCs w:val="22"/>
        </w:rPr>
      </w:pPr>
      <w:r w:rsidRPr="00396D11">
        <w:lastRenderedPageBreak/>
        <w:t xml:space="preserve">For the past </w:t>
      </w:r>
      <w:r w:rsidR="00253894" w:rsidRPr="00396D11">
        <w:t xml:space="preserve">6 years, I have mentored </w:t>
      </w:r>
      <w:r w:rsidR="00B97534" w:rsidRPr="00396D11">
        <w:t>22</w:t>
      </w:r>
      <w:r w:rsidR="00253894" w:rsidRPr="00396D11">
        <w:t xml:space="preserve"> </w:t>
      </w:r>
      <w:r w:rsidR="00B97534" w:rsidRPr="00396D11">
        <w:t>u</w:t>
      </w:r>
      <w:r w:rsidR="00253894" w:rsidRPr="00396D11">
        <w:t xml:space="preserve">ndergraduate </w:t>
      </w:r>
      <w:r w:rsidR="00AB616B" w:rsidRPr="00396D11">
        <w:t xml:space="preserve">research assistants </w:t>
      </w:r>
      <w:r w:rsidR="00253894" w:rsidRPr="00396D11">
        <w:t xml:space="preserve">in Dr. </w:t>
      </w:r>
      <w:proofErr w:type="spellStart"/>
      <w:r w:rsidR="00253894" w:rsidRPr="00396D11">
        <w:t>Niehuis’s</w:t>
      </w:r>
      <w:proofErr w:type="spellEnd"/>
      <w:r w:rsidR="00253894" w:rsidRPr="00396D11">
        <w:t xml:space="preserve"> research lab. </w:t>
      </w:r>
      <w:r w:rsidR="00A25B25" w:rsidRPr="00396D11">
        <w:t xml:space="preserve">My responsibilities included recruiting suitable undergraduate students and helping them acquire a variety of skills necessary for conducting survey, interview, </w:t>
      </w:r>
      <w:r w:rsidR="00386C54" w:rsidRPr="00396D11">
        <w:t xml:space="preserve">physiological, and fMRI research in the lab. In addition, I monitored their progress and stepped in when help was needed. I also </w:t>
      </w:r>
      <w:r w:rsidR="00A25B25" w:rsidRPr="00396D11">
        <w:t>aid</w:t>
      </w:r>
      <w:r w:rsidR="00386C54" w:rsidRPr="00396D11">
        <w:t xml:space="preserve">ed </w:t>
      </w:r>
      <w:r w:rsidR="00253894" w:rsidRPr="00396D11">
        <w:t>students in applying for funding for research projects and conference travel</w:t>
      </w:r>
      <w:r w:rsidR="00A25B25" w:rsidRPr="00396D11">
        <w:t xml:space="preserve">; </w:t>
      </w:r>
      <w:r w:rsidR="00386C54" w:rsidRPr="00396D11">
        <w:t>m</w:t>
      </w:r>
      <w:r w:rsidR="00253894" w:rsidRPr="00396D11">
        <w:t>entored undergraduate students in developing and presenting independent research projects using lab data</w:t>
      </w:r>
      <w:r w:rsidR="00386C54" w:rsidRPr="00396D11">
        <w:t>; h</w:t>
      </w:r>
      <w:r w:rsidR="00253894" w:rsidRPr="00396D11">
        <w:t>elped students to think, write, analyze data, and prepare manuscripts and conference presentations</w:t>
      </w:r>
      <w:r w:rsidR="00386C54" w:rsidRPr="00396D11">
        <w:t>; m</w:t>
      </w:r>
      <w:r w:rsidR="00253894" w:rsidRPr="00396D11">
        <w:t>entored undergraduates in obtaining valuable professional experience and preparing to apply for post-graduate education</w:t>
      </w:r>
      <w:r w:rsidR="00386C54" w:rsidRPr="00396D11">
        <w:t>; and w</w:t>
      </w:r>
      <w:r w:rsidR="00253894" w:rsidRPr="00396D11">
        <w:t>rote recommendation letters for undergraduate RAs for awards, funding, research opportunities, and graduate school/medical school applications</w:t>
      </w:r>
      <w:r w:rsidR="008A28CF" w:rsidRPr="00396D11">
        <w:t xml:space="preserve">. </w:t>
      </w:r>
    </w:p>
    <w:p w14:paraId="0CB691FD" w14:textId="61593D7F" w:rsidR="00977C8F" w:rsidRDefault="00977C8F">
      <w:pPr>
        <w:rPr>
          <w:b/>
          <w:bCs/>
          <w:i/>
          <w:color w:val="000000"/>
          <w:szCs w:val="30"/>
        </w:rPr>
      </w:pPr>
    </w:p>
    <w:p w14:paraId="12EB4AF2" w14:textId="0FCA97D3" w:rsidR="00B97534" w:rsidRPr="00396D11" w:rsidRDefault="00B97534" w:rsidP="00DC27E7">
      <w:pPr>
        <w:pStyle w:val="Header4"/>
      </w:pPr>
      <w:r w:rsidRPr="00396D11">
        <w:t>Supervised Undergraduate Research Assistants </w:t>
      </w:r>
    </w:p>
    <w:p w14:paraId="035F8874" w14:textId="77777777" w:rsidR="00AA4128" w:rsidRPr="00396D11" w:rsidRDefault="00AA4128" w:rsidP="00D3333E">
      <w:pPr>
        <w:sectPr w:rsidR="00AA4128" w:rsidRPr="00396D11" w:rsidSect="00A95D73">
          <w:type w:val="continuous"/>
          <w:pgSz w:w="12240" w:h="15840"/>
          <w:pgMar w:top="1440" w:right="1440" w:bottom="1440" w:left="1440" w:header="720" w:footer="720" w:gutter="0"/>
          <w:cols w:space="720"/>
          <w:docGrid w:linePitch="360"/>
        </w:sectPr>
      </w:pPr>
    </w:p>
    <w:p w14:paraId="06FD025B" w14:textId="15200D0C" w:rsidR="00B97534" w:rsidRPr="00396D11" w:rsidRDefault="00B97534" w:rsidP="00D3333E">
      <w:r w:rsidRPr="00396D11">
        <w:t>Karsen Davis</w:t>
      </w:r>
      <w:r w:rsidR="00AB616B" w:rsidRPr="00396D11">
        <w:t xml:space="preserve"> (</w:t>
      </w:r>
      <w:r w:rsidR="001C71D8" w:rsidRPr="00396D11">
        <w:t xml:space="preserve">Spring </w:t>
      </w:r>
      <w:r w:rsidRPr="00396D11">
        <w:t>2018</w:t>
      </w:r>
      <w:r w:rsidR="00214BA0" w:rsidRPr="00396D11">
        <w:t>-</w:t>
      </w:r>
      <w:r w:rsidR="00CF6509" w:rsidRPr="00396D11">
        <w:t>Spring</w:t>
      </w:r>
      <w:r w:rsidR="00D175CF" w:rsidRPr="00396D11">
        <w:t xml:space="preserve"> 201</w:t>
      </w:r>
      <w:r w:rsidR="00CF6509" w:rsidRPr="00396D11">
        <w:t>9</w:t>
      </w:r>
      <w:r w:rsidR="00AB616B" w:rsidRPr="00396D11">
        <w:t>)</w:t>
      </w:r>
    </w:p>
    <w:p w14:paraId="335021D8" w14:textId="6A2C210B" w:rsidR="00B97534" w:rsidRPr="00396D11" w:rsidRDefault="00B97534" w:rsidP="00D3333E">
      <w:proofErr w:type="spellStart"/>
      <w:r w:rsidRPr="00396D11">
        <w:t>Kenzi</w:t>
      </w:r>
      <w:proofErr w:type="spellEnd"/>
      <w:r w:rsidRPr="00396D11">
        <w:t xml:space="preserve"> Callaway</w:t>
      </w:r>
      <w:r w:rsidR="00214BA0" w:rsidRPr="00396D11">
        <w:t xml:space="preserve"> </w:t>
      </w:r>
      <w:r w:rsidR="00AB616B" w:rsidRPr="00396D11">
        <w:t>(</w:t>
      </w:r>
      <w:r w:rsidRPr="00396D11">
        <w:t>Spring 2018</w:t>
      </w:r>
      <w:r w:rsidR="00214BA0" w:rsidRPr="00396D11">
        <w:t>-</w:t>
      </w:r>
      <w:r w:rsidR="00CF6509" w:rsidRPr="00396D11">
        <w:t>Spring</w:t>
      </w:r>
      <w:r w:rsidR="00D175CF" w:rsidRPr="00396D11">
        <w:t xml:space="preserve"> 201</w:t>
      </w:r>
      <w:r w:rsidR="00CF6509" w:rsidRPr="00396D11">
        <w:t>9</w:t>
      </w:r>
      <w:r w:rsidR="00AB616B" w:rsidRPr="00396D11">
        <w:t>)</w:t>
      </w:r>
    </w:p>
    <w:p w14:paraId="242F2B92" w14:textId="492C8D83" w:rsidR="00B97534" w:rsidRPr="00396D11" w:rsidRDefault="00B97534" w:rsidP="00D3333E">
      <w:r w:rsidRPr="00396D11">
        <w:t>Cora Rankin</w:t>
      </w:r>
      <w:r w:rsidR="00AB616B" w:rsidRPr="00396D11">
        <w:t xml:space="preserve"> (</w:t>
      </w:r>
      <w:r w:rsidRPr="00396D11">
        <w:t>Spring 2018</w:t>
      </w:r>
      <w:r w:rsidR="00214BA0" w:rsidRPr="00396D11">
        <w:t>-</w:t>
      </w:r>
      <w:r w:rsidR="00CF6509" w:rsidRPr="00396D11">
        <w:t>Spring</w:t>
      </w:r>
      <w:r w:rsidR="00D175CF" w:rsidRPr="00396D11">
        <w:t xml:space="preserve"> 201</w:t>
      </w:r>
      <w:r w:rsidR="00CF6509" w:rsidRPr="00396D11">
        <w:t>9</w:t>
      </w:r>
      <w:r w:rsidR="00AB616B" w:rsidRPr="00396D11">
        <w:t>)</w:t>
      </w:r>
      <w:r w:rsidRPr="00396D11">
        <w:t> </w:t>
      </w:r>
    </w:p>
    <w:p w14:paraId="40A73A2F" w14:textId="51F240A2" w:rsidR="00B97534" w:rsidRPr="00396D11" w:rsidRDefault="00B97534" w:rsidP="00D3333E">
      <w:r w:rsidRPr="00396D11">
        <w:t>Samantha Brown </w:t>
      </w:r>
      <w:r w:rsidR="00AB616B" w:rsidRPr="00396D11">
        <w:t>(</w:t>
      </w:r>
      <w:r w:rsidRPr="00396D11">
        <w:t>Spring 2018</w:t>
      </w:r>
      <w:r w:rsidR="00214BA0" w:rsidRPr="00396D11">
        <w:t>-</w:t>
      </w:r>
      <w:r w:rsidR="00D175CF" w:rsidRPr="00396D11">
        <w:t>Fall 2018</w:t>
      </w:r>
      <w:r w:rsidR="00AB616B" w:rsidRPr="00396D11">
        <w:t>)</w:t>
      </w:r>
      <w:r w:rsidRPr="00396D11">
        <w:t> </w:t>
      </w:r>
    </w:p>
    <w:p w14:paraId="6A6FF51D" w14:textId="6D6D5A3A" w:rsidR="00B97534" w:rsidRPr="00396D11" w:rsidRDefault="00B97534" w:rsidP="00D3333E">
      <w:r w:rsidRPr="00396D11">
        <w:t>Caitlyn Morgan </w:t>
      </w:r>
      <w:r w:rsidR="00AB616B" w:rsidRPr="00396D11">
        <w:t>(</w:t>
      </w:r>
      <w:r w:rsidRPr="00396D11">
        <w:t>Spring 2017</w:t>
      </w:r>
      <w:r w:rsidR="00214BA0" w:rsidRPr="00396D11">
        <w:t>-</w:t>
      </w:r>
      <w:r w:rsidR="00CF6509" w:rsidRPr="00396D11">
        <w:t>Spring</w:t>
      </w:r>
      <w:r w:rsidR="00D175CF" w:rsidRPr="00396D11">
        <w:t xml:space="preserve"> 201</w:t>
      </w:r>
      <w:r w:rsidR="00CF6509" w:rsidRPr="00396D11">
        <w:t>9</w:t>
      </w:r>
      <w:r w:rsidR="00AB616B" w:rsidRPr="00396D11">
        <w:t>)</w:t>
      </w:r>
    </w:p>
    <w:p w14:paraId="641B43C8" w14:textId="12EAA37D" w:rsidR="00B97534" w:rsidRPr="00396D11" w:rsidRDefault="00B97534" w:rsidP="00D3333E">
      <w:r w:rsidRPr="00396D11">
        <w:t>Bridian Mortensen </w:t>
      </w:r>
      <w:r w:rsidR="00AB616B" w:rsidRPr="00396D11">
        <w:t>(</w:t>
      </w:r>
      <w:r w:rsidRPr="00396D11">
        <w:t>Spring 2018</w:t>
      </w:r>
      <w:r w:rsidR="00AB616B" w:rsidRPr="00396D11">
        <w:t>)</w:t>
      </w:r>
      <w:r w:rsidRPr="00396D11">
        <w:t> </w:t>
      </w:r>
    </w:p>
    <w:p w14:paraId="4BDD91A9" w14:textId="726A75C4" w:rsidR="00CF6509" w:rsidRPr="00396D11" w:rsidRDefault="00CF6509" w:rsidP="00D3333E">
      <w:r w:rsidRPr="00396D11">
        <w:t>Daniela Taylor (Spring 2018</w:t>
      </w:r>
      <w:r w:rsidR="00214BA0" w:rsidRPr="00396D11">
        <w:t>-</w:t>
      </w:r>
      <w:bookmarkStart w:id="1" w:name="_Hlk524883933"/>
      <w:r w:rsidRPr="00396D11">
        <w:t>Fall 2018</w:t>
      </w:r>
      <w:bookmarkEnd w:id="1"/>
      <w:r w:rsidRPr="00396D11">
        <w:t>)</w:t>
      </w:r>
    </w:p>
    <w:p w14:paraId="05043F3A" w14:textId="1082816F" w:rsidR="00B97534" w:rsidRPr="00396D11" w:rsidRDefault="00B97534" w:rsidP="00D3333E">
      <w:r w:rsidRPr="00396D11">
        <w:t>Brittany Kingston </w:t>
      </w:r>
      <w:r w:rsidR="00AB616B" w:rsidRPr="00396D11">
        <w:t>(</w:t>
      </w:r>
      <w:r w:rsidRPr="00396D11">
        <w:t>Fall 2017</w:t>
      </w:r>
      <w:r w:rsidR="00214BA0" w:rsidRPr="00396D11">
        <w:t>-</w:t>
      </w:r>
      <w:r w:rsidR="00D175CF" w:rsidRPr="00396D11">
        <w:t>Fall 2018</w:t>
      </w:r>
      <w:r w:rsidR="00AB616B" w:rsidRPr="00396D11">
        <w:t>)</w:t>
      </w:r>
    </w:p>
    <w:p w14:paraId="0EFA594F" w14:textId="6158EF49" w:rsidR="00B97534" w:rsidRPr="00396D11" w:rsidRDefault="00B97534" w:rsidP="00D3333E">
      <w:r w:rsidRPr="00396D11">
        <w:t>Toni Mendez </w:t>
      </w:r>
      <w:r w:rsidR="00AB616B" w:rsidRPr="00396D11">
        <w:t>(</w:t>
      </w:r>
      <w:r w:rsidRPr="00396D11">
        <w:t>Spring 2017</w:t>
      </w:r>
      <w:r w:rsidR="00214BA0" w:rsidRPr="00396D11">
        <w:t>-</w:t>
      </w:r>
      <w:r w:rsidRPr="00396D11">
        <w:t>Fall 2017</w:t>
      </w:r>
      <w:r w:rsidR="00AB616B" w:rsidRPr="00396D11">
        <w:t>)</w:t>
      </w:r>
      <w:r w:rsidRPr="00396D11">
        <w:t> </w:t>
      </w:r>
    </w:p>
    <w:p w14:paraId="3540D8E2" w14:textId="1B99B4E3" w:rsidR="00B97534" w:rsidRPr="00396D11" w:rsidRDefault="00B97534" w:rsidP="00D3333E">
      <w:r w:rsidRPr="00396D11">
        <w:t>Claire Eggleston </w:t>
      </w:r>
      <w:r w:rsidR="00AB616B" w:rsidRPr="00396D11">
        <w:t>(</w:t>
      </w:r>
      <w:r w:rsidRPr="00396D11">
        <w:t>Fall 2016</w:t>
      </w:r>
      <w:r w:rsidR="00AB616B" w:rsidRPr="00396D11">
        <w:t>)</w:t>
      </w:r>
      <w:r w:rsidRPr="00396D11">
        <w:t> </w:t>
      </w:r>
    </w:p>
    <w:p w14:paraId="13CD1DE3" w14:textId="65298B43" w:rsidR="00B97534" w:rsidRPr="00396D11" w:rsidRDefault="00B97534" w:rsidP="00D3333E">
      <w:r w:rsidRPr="00396D11">
        <w:t>Maya Takano </w:t>
      </w:r>
      <w:r w:rsidR="00AB616B" w:rsidRPr="00396D11">
        <w:t>(</w:t>
      </w:r>
      <w:r w:rsidRPr="00396D11">
        <w:t>Spring 2016</w:t>
      </w:r>
      <w:r w:rsidR="00214BA0" w:rsidRPr="00396D11">
        <w:t>-</w:t>
      </w:r>
      <w:r w:rsidRPr="00396D11">
        <w:t>Fall 2017</w:t>
      </w:r>
      <w:r w:rsidR="00AB616B" w:rsidRPr="00396D11">
        <w:t>)</w:t>
      </w:r>
    </w:p>
    <w:p w14:paraId="3F004164" w14:textId="28905554" w:rsidR="00B97534" w:rsidRPr="00396D11" w:rsidRDefault="00B97534" w:rsidP="00D3333E">
      <w:r w:rsidRPr="00396D11">
        <w:t>Lorena Posadas </w:t>
      </w:r>
      <w:r w:rsidR="00AB616B" w:rsidRPr="00396D11">
        <w:t>(</w:t>
      </w:r>
      <w:r w:rsidRPr="00396D11">
        <w:t>Spring 2016</w:t>
      </w:r>
      <w:r w:rsidR="00214BA0" w:rsidRPr="00396D11">
        <w:t>-</w:t>
      </w:r>
      <w:r w:rsidRPr="00396D11">
        <w:t>Fall 2017</w:t>
      </w:r>
      <w:r w:rsidR="00AB616B" w:rsidRPr="00396D11">
        <w:t>)</w:t>
      </w:r>
    </w:p>
    <w:p w14:paraId="07D96E73" w14:textId="1E5ED8AE" w:rsidR="00B97534" w:rsidRPr="00396D11" w:rsidRDefault="00B97534" w:rsidP="00D3333E">
      <w:r w:rsidRPr="00396D11">
        <w:t>Orlando Parrales </w:t>
      </w:r>
      <w:r w:rsidR="00AB616B" w:rsidRPr="00396D11">
        <w:t>(</w:t>
      </w:r>
      <w:proofErr w:type="spellStart"/>
      <w:r w:rsidRPr="00396D11">
        <w:t>S</w:t>
      </w:r>
      <w:r w:rsidR="001C71D8" w:rsidRPr="00396D11">
        <w:t>m</w:t>
      </w:r>
      <w:r w:rsidRPr="00396D11">
        <w:t>r</w:t>
      </w:r>
      <w:proofErr w:type="spellEnd"/>
      <w:r w:rsidRPr="00396D11">
        <w:t xml:space="preserve"> 2015</w:t>
      </w:r>
      <w:r w:rsidR="00214BA0" w:rsidRPr="00396D11">
        <w:t>-</w:t>
      </w:r>
      <w:r w:rsidRPr="00396D11">
        <w:t>Spring 2017</w:t>
      </w:r>
      <w:r w:rsidR="00AB616B" w:rsidRPr="00396D11">
        <w:t>)</w:t>
      </w:r>
      <w:r w:rsidRPr="00396D11">
        <w:t> </w:t>
      </w:r>
    </w:p>
    <w:p w14:paraId="3B6EF271" w14:textId="593BCEE3" w:rsidR="00B97534" w:rsidRPr="00396D11" w:rsidRDefault="00B97534" w:rsidP="00D3333E">
      <w:r w:rsidRPr="00396D11">
        <w:t>Alyssa Bergman </w:t>
      </w:r>
      <w:r w:rsidR="00AB616B" w:rsidRPr="00396D11">
        <w:t>(</w:t>
      </w:r>
      <w:r w:rsidRPr="00396D11">
        <w:t>Spring 2017</w:t>
      </w:r>
      <w:r w:rsidR="00AB616B" w:rsidRPr="00396D11">
        <w:t>)</w:t>
      </w:r>
    </w:p>
    <w:p w14:paraId="2A57A987" w14:textId="79AE2B2F" w:rsidR="00B97534" w:rsidRPr="00396D11" w:rsidRDefault="00B97534" w:rsidP="00D3333E">
      <w:r w:rsidRPr="00396D11">
        <w:t>Sarah Schubert </w:t>
      </w:r>
      <w:r w:rsidR="00AB616B" w:rsidRPr="00396D11">
        <w:t>(</w:t>
      </w:r>
      <w:r w:rsidRPr="00396D11">
        <w:t>Spring 2016</w:t>
      </w:r>
      <w:r w:rsidR="00214BA0" w:rsidRPr="00396D11">
        <w:t>-</w:t>
      </w:r>
      <w:r w:rsidRPr="00396D11">
        <w:t>Fall 2016</w:t>
      </w:r>
      <w:r w:rsidR="00AB616B" w:rsidRPr="00396D11">
        <w:t>)</w:t>
      </w:r>
    </w:p>
    <w:p w14:paraId="000F56AC" w14:textId="210725F4" w:rsidR="00B97534" w:rsidRPr="00396D11" w:rsidRDefault="00B97534" w:rsidP="00D3333E">
      <w:r w:rsidRPr="00396D11">
        <w:t>Cree Clay </w:t>
      </w:r>
      <w:r w:rsidR="00AB616B" w:rsidRPr="00396D11">
        <w:t>(</w:t>
      </w:r>
      <w:r w:rsidRPr="00396D11">
        <w:t>Summer 2015</w:t>
      </w:r>
      <w:r w:rsidR="00214BA0" w:rsidRPr="00396D11">
        <w:t>-</w:t>
      </w:r>
      <w:r w:rsidRPr="00396D11">
        <w:t>Spring 2016</w:t>
      </w:r>
      <w:r w:rsidR="00AB616B" w:rsidRPr="00396D11">
        <w:t>)</w:t>
      </w:r>
    </w:p>
    <w:p w14:paraId="677CA18E" w14:textId="1F350C75" w:rsidR="00B97534" w:rsidRPr="00396D11" w:rsidRDefault="00B97534" w:rsidP="00D3333E">
      <w:r w:rsidRPr="00396D11">
        <w:t xml:space="preserve">Kristen </w:t>
      </w:r>
      <w:proofErr w:type="spellStart"/>
      <w:r w:rsidRPr="00396D11">
        <w:t>Ginste</w:t>
      </w:r>
      <w:proofErr w:type="spellEnd"/>
      <w:r w:rsidRPr="00396D11">
        <w:t> </w:t>
      </w:r>
      <w:r w:rsidR="00AB616B" w:rsidRPr="00396D11">
        <w:t>(</w:t>
      </w:r>
      <w:r w:rsidRPr="00396D11">
        <w:t>Spring 2015</w:t>
      </w:r>
      <w:r w:rsidR="00214BA0" w:rsidRPr="00396D11">
        <w:t>-</w:t>
      </w:r>
      <w:r w:rsidRPr="00396D11">
        <w:t>Spring 2016</w:t>
      </w:r>
      <w:r w:rsidR="00AB616B" w:rsidRPr="00396D11">
        <w:t>)</w:t>
      </w:r>
    </w:p>
    <w:p w14:paraId="334EB0B6" w14:textId="63AD029B" w:rsidR="00B97534" w:rsidRPr="00396D11" w:rsidRDefault="00B97534" w:rsidP="00D3333E">
      <w:proofErr w:type="spellStart"/>
      <w:r w:rsidRPr="00396D11">
        <w:t>Alara</w:t>
      </w:r>
      <w:proofErr w:type="spellEnd"/>
      <w:r w:rsidRPr="00396D11">
        <w:t xml:space="preserve"> </w:t>
      </w:r>
      <w:proofErr w:type="spellStart"/>
      <w:r w:rsidRPr="00396D11">
        <w:t>Ozpolat</w:t>
      </w:r>
      <w:proofErr w:type="spellEnd"/>
      <w:r w:rsidRPr="00396D11">
        <w:t> </w:t>
      </w:r>
      <w:r w:rsidR="00AB616B" w:rsidRPr="00396D11">
        <w:t>(</w:t>
      </w:r>
      <w:r w:rsidRPr="00396D11">
        <w:t>Spring 2015, Fall 2015</w:t>
      </w:r>
      <w:r w:rsidR="00AB616B" w:rsidRPr="00396D11">
        <w:t>)</w:t>
      </w:r>
    </w:p>
    <w:p w14:paraId="6CDDFB59" w14:textId="115B1F62" w:rsidR="00B97534" w:rsidRPr="00396D11" w:rsidRDefault="00B97534" w:rsidP="00D3333E">
      <w:r w:rsidRPr="00396D11">
        <w:t>John Dehn </w:t>
      </w:r>
      <w:r w:rsidR="00AB616B" w:rsidRPr="00396D11">
        <w:t>(</w:t>
      </w:r>
      <w:r w:rsidRPr="00396D11">
        <w:t>Summer 2014</w:t>
      </w:r>
      <w:r w:rsidR="00214BA0" w:rsidRPr="00396D11">
        <w:t>-</w:t>
      </w:r>
      <w:r w:rsidRPr="00396D11">
        <w:t>Fall 2015</w:t>
      </w:r>
      <w:r w:rsidR="00AB616B" w:rsidRPr="00396D11">
        <w:t>)</w:t>
      </w:r>
      <w:r w:rsidRPr="00396D11">
        <w:t> </w:t>
      </w:r>
    </w:p>
    <w:p w14:paraId="1B007F3E" w14:textId="0DC9ABEE" w:rsidR="00B97534" w:rsidRPr="00396D11" w:rsidRDefault="00B97534" w:rsidP="00D3333E">
      <w:r w:rsidRPr="00396D11">
        <w:t>Kayla Barron </w:t>
      </w:r>
      <w:r w:rsidR="00AB616B" w:rsidRPr="00396D11">
        <w:t>(</w:t>
      </w:r>
      <w:r w:rsidRPr="00396D11">
        <w:t>Fall 2014</w:t>
      </w:r>
      <w:r w:rsidR="00214BA0" w:rsidRPr="00396D11">
        <w:t>-</w:t>
      </w:r>
      <w:r w:rsidRPr="00396D11">
        <w:t>Spring 2015</w:t>
      </w:r>
      <w:r w:rsidR="00AB616B" w:rsidRPr="00396D11">
        <w:t>)</w:t>
      </w:r>
    </w:p>
    <w:p w14:paraId="7D1E3560" w14:textId="755C6156" w:rsidR="00B97534" w:rsidRPr="00396D11" w:rsidRDefault="00B97534" w:rsidP="00D3333E">
      <w:r w:rsidRPr="00396D11">
        <w:t xml:space="preserve">Jared </w:t>
      </w:r>
      <w:proofErr w:type="spellStart"/>
      <w:r w:rsidRPr="00396D11">
        <w:t>Sorbello</w:t>
      </w:r>
      <w:proofErr w:type="spellEnd"/>
      <w:r w:rsidRPr="00396D11">
        <w:t> </w:t>
      </w:r>
      <w:r w:rsidR="00AB616B" w:rsidRPr="00396D11">
        <w:t>(</w:t>
      </w:r>
      <w:r w:rsidRPr="00396D11">
        <w:t>Spring 2014</w:t>
      </w:r>
      <w:r w:rsidR="00AB616B" w:rsidRPr="00396D11">
        <w:t>)</w:t>
      </w:r>
    </w:p>
    <w:p w14:paraId="13297619" w14:textId="530B46DD" w:rsidR="00AA4128" w:rsidRPr="00396D11" w:rsidRDefault="00B97534">
      <w:pPr>
        <w:sectPr w:rsidR="00AA4128" w:rsidRPr="00396D11" w:rsidSect="001C71D8">
          <w:type w:val="continuous"/>
          <w:pgSz w:w="12240" w:h="15840"/>
          <w:pgMar w:top="1440" w:right="1440" w:bottom="1440" w:left="1440" w:header="720" w:footer="720" w:gutter="0"/>
          <w:cols w:num="2" w:space="288"/>
          <w:docGrid w:linePitch="360"/>
        </w:sectPr>
      </w:pPr>
      <w:r w:rsidRPr="00396D11">
        <w:t>Wendy Wood </w:t>
      </w:r>
      <w:r w:rsidR="00AB616B" w:rsidRPr="00396D11">
        <w:t>(</w:t>
      </w:r>
      <w:r w:rsidRPr="00396D11">
        <w:t>Summer 2013</w:t>
      </w:r>
      <w:r w:rsidR="00214BA0" w:rsidRPr="00396D11">
        <w:t>-</w:t>
      </w:r>
      <w:r w:rsidRPr="00396D11">
        <w:t>Fall 2014</w:t>
      </w:r>
    </w:p>
    <w:p w14:paraId="30BF97F0" w14:textId="4584EE3B" w:rsidR="000B3551" w:rsidRPr="00396D11" w:rsidRDefault="00CD7A85" w:rsidP="00AE5515">
      <w:pPr>
        <w:pStyle w:val="Header2"/>
      </w:pPr>
      <w:r w:rsidRPr="00396D11">
        <w:t xml:space="preserve">Students’ </w:t>
      </w:r>
      <w:r w:rsidR="001606C4" w:rsidRPr="00396D11">
        <w:t>Awards, Honors, &amp; Funding Received Under My Mentorshi</w:t>
      </w:r>
      <w:r w:rsidR="00451AD4" w:rsidRPr="00396D11">
        <w:t>p</w:t>
      </w:r>
    </w:p>
    <w:p w14:paraId="0C481FAF" w14:textId="7C3082CA" w:rsidR="00683691" w:rsidRDefault="00683691" w:rsidP="00E52805">
      <w:pPr>
        <w:pStyle w:val="Reference"/>
      </w:pPr>
      <w:r w:rsidRPr="00396D11">
        <w:t>*</w:t>
      </w:r>
      <w:r w:rsidR="00CE26E5" w:rsidRPr="00396D11">
        <w:t>Undergraduate mentee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980464" w14:paraId="5F3282A5" w14:textId="77777777" w:rsidTr="00A3125F">
        <w:trPr>
          <w:cantSplit/>
        </w:trPr>
        <w:tc>
          <w:tcPr>
            <w:tcW w:w="5000" w:type="pct"/>
          </w:tcPr>
          <w:p w14:paraId="2AC4E92F" w14:textId="420C97C8" w:rsidR="00980464" w:rsidRPr="000F6509" w:rsidRDefault="00980464" w:rsidP="00E52805">
            <w:pPr>
              <w:pStyle w:val="Reference"/>
            </w:pPr>
            <w:r>
              <w:t>*Young, M.</w:t>
            </w:r>
            <w:r w:rsidR="00A5532B">
              <w:t xml:space="preserve"> </w:t>
            </w:r>
            <w:r>
              <w:t xml:space="preserve">(2022). </w:t>
            </w:r>
            <w:r>
              <w:rPr>
                <w:i/>
                <w:iCs/>
              </w:rPr>
              <w:t xml:space="preserve">First Place </w:t>
            </w:r>
            <w:r w:rsidR="00A914B2">
              <w:rPr>
                <w:i/>
                <w:iCs/>
              </w:rPr>
              <w:t>Undergraduate Poster</w:t>
            </w:r>
            <w:r w:rsidR="000F6509">
              <w:rPr>
                <w:i/>
                <w:iCs/>
              </w:rPr>
              <w:t xml:space="preserve"> in the College of Behavioral and Health Sciences</w:t>
            </w:r>
            <w:r w:rsidR="000F6509">
              <w:t>, Award $150, Scholars Week, Undergraduate Research Center, Middle Tennessee State University, Murfreesboro, TN.</w:t>
            </w:r>
          </w:p>
        </w:tc>
      </w:tr>
      <w:tr w:rsidR="00771533" w14:paraId="0B6E44D3" w14:textId="77777777" w:rsidTr="00A3125F">
        <w:trPr>
          <w:cantSplit/>
        </w:trPr>
        <w:tc>
          <w:tcPr>
            <w:tcW w:w="5000" w:type="pct"/>
          </w:tcPr>
          <w:p w14:paraId="17F41FA2" w14:textId="4E85FFB8" w:rsidR="00771533" w:rsidRDefault="00771533" w:rsidP="00E52805">
            <w:pPr>
              <w:pStyle w:val="Reference"/>
              <w:rPr>
                <w:b/>
              </w:rPr>
            </w:pPr>
            <w:r w:rsidRPr="00A95630">
              <w:t>*Young, M.</w:t>
            </w:r>
            <w:r w:rsidRPr="00A95630">
              <w:rPr>
                <w:b/>
              </w:rPr>
              <w:t xml:space="preserve"> </w:t>
            </w:r>
            <w:r w:rsidRPr="00A95630">
              <w:t xml:space="preserve">&amp; </w:t>
            </w:r>
            <w:r w:rsidRPr="00A95630">
              <w:rPr>
                <w:b/>
              </w:rPr>
              <w:t xml:space="preserve">Oldham, C. R. </w:t>
            </w:r>
            <w:r w:rsidRPr="00A95630">
              <w:t xml:space="preserve">(2021). </w:t>
            </w:r>
            <w:r w:rsidRPr="00A95630">
              <w:rPr>
                <w:i/>
                <w:iCs/>
              </w:rPr>
              <w:t>Undergraduate Research Experience and Creative Activity (URECA) Assistant</w:t>
            </w:r>
            <w:r w:rsidRPr="00A95630">
              <w:t>, Award $1,000 (Sept 2021-May 2022), Undergraduate Research Center, Middle Tennessee State University, Murfreesboro, TN.</w:t>
            </w:r>
          </w:p>
        </w:tc>
      </w:tr>
      <w:tr w:rsidR="00771533" w14:paraId="2BD714E5" w14:textId="77777777" w:rsidTr="00A3125F">
        <w:trPr>
          <w:cantSplit/>
        </w:trPr>
        <w:tc>
          <w:tcPr>
            <w:tcW w:w="5000" w:type="pct"/>
          </w:tcPr>
          <w:p w14:paraId="20530442" w14:textId="05B012FC" w:rsidR="00771533" w:rsidRDefault="00771533" w:rsidP="00E52805">
            <w:pPr>
              <w:pStyle w:val="Reference"/>
              <w:rPr>
                <w:b/>
              </w:rPr>
            </w:pPr>
            <w:r w:rsidRPr="00A95630">
              <w:t xml:space="preserve">*Howard, S. &amp; </w:t>
            </w:r>
            <w:r w:rsidRPr="00A95630">
              <w:rPr>
                <w:b/>
              </w:rPr>
              <w:t xml:space="preserve">Oldham, C. R. </w:t>
            </w:r>
            <w:r w:rsidRPr="00A95630">
              <w:t xml:space="preserve">(2021). </w:t>
            </w:r>
            <w:r w:rsidRPr="00A95630">
              <w:rPr>
                <w:i/>
                <w:iCs/>
              </w:rPr>
              <w:t>Undergraduate Research Experience and Creative Activity (URECA) Assistant</w:t>
            </w:r>
            <w:r w:rsidRPr="00A95630">
              <w:t>, Award $500 (May 2021-August 2021), Undergraduate Research Center, Middle Tennessee State University, Murfreesboro, TN.</w:t>
            </w:r>
          </w:p>
        </w:tc>
      </w:tr>
      <w:tr w:rsidR="00771533" w14:paraId="1B554D2E" w14:textId="77777777" w:rsidTr="00A3125F">
        <w:trPr>
          <w:cantSplit/>
        </w:trPr>
        <w:tc>
          <w:tcPr>
            <w:tcW w:w="5000" w:type="pct"/>
          </w:tcPr>
          <w:p w14:paraId="75496284" w14:textId="4ED4F88E" w:rsidR="00771533" w:rsidRDefault="00771533" w:rsidP="00E52805">
            <w:pPr>
              <w:pStyle w:val="Reference"/>
              <w:rPr>
                <w:b/>
              </w:rPr>
            </w:pPr>
            <w:r w:rsidRPr="00A95630">
              <w:lastRenderedPageBreak/>
              <w:t>*Young, M.</w:t>
            </w:r>
            <w:r w:rsidRPr="00A95630">
              <w:rPr>
                <w:b/>
              </w:rPr>
              <w:t xml:space="preserve"> </w:t>
            </w:r>
            <w:r w:rsidRPr="00A95630">
              <w:t xml:space="preserve">&amp; </w:t>
            </w:r>
            <w:r w:rsidRPr="00A95630">
              <w:rPr>
                <w:b/>
              </w:rPr>
              <w:t xml:space="preserve">Oldham, C. R. </w:t>
            </w:r>
            <w:r w:rsidRPr="00A95630">
              <w:t xml:space="preserve">(2021). </w:t>
            </w:r>
            <w:r w:rsidRPr="00A95630">
              <w:rPr>
                <w:i/>
                <w:iCs/>
              </w:rPr>
              <w:t>Undergraduate Research Experience and Creative Activity (URECA) Assistant</w:t>
            </w:r>
            <w:r w:rsidRPr="00A95630">
              <w:t>, Award $500 (May 2021-August 2021), Undergraduate Research Center, Middle Tennessee State University, Murfreesboro, TN.</w:t>
            </w:r>
          </w:p>
        </w:tc>
      </w:tr>
    </w:tbl>
    <w:p w14:paraId="74175F54" w14:textId="380860CE" w:rsidR="009779AE" w:rsidRPr="00396D11" w:rsidRDefault="009779AE" w:rsidP="00771533">
      <w:pPr>
        <w:pStyle w:val="Header4"/>
      </w:pPr>
      <w:r w:rsidRPr="00396D11">
        <w:t>In conjunction with Dr. Sylvia Niehuis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771533" w14:paraId="347C1EF3" w14:textId="77777777" w:rsidTr="00A3125F">
        <w:trPr>
          <w:cantSplit/>
        </w:trPr>
        <w:tc>
          <w:tcPr>
            <w:tcW w:w="5000" w:type="pct"/>
          </w:tcPr>
          <w:p w14:paraId="2F88F718" w14:textId="364B029C" w:rsidR="00771533" w:rsidRDefault="00771533" w:rsidP="00E52805">
            <w:pPr>
              <w:pStyle w:val="Reference"/>
              <w:rPr>
                <w:b/>
              </w:rPr>
            </w:pPr>
            <w:r w:rsidRPr="00211E2D">
              <w:t>*</w:t>
            </w:r>
            <w:r w:rsidR="00AE6B48">
              <w:t>Davis</w:t>
            </w:r>
            <w:r w:rsidRPr="00211E2D">
              <w:t xml:space="preserve">, </w:t>
            </w:r>
            <w:r w:rsidR="00AE6B48">
              <w:t>K</w:t>
            </w:r>
            <w:r w:rsidRPr="00211E2D">
              <w:t xml:space="preserve">. (2019). </w:t>
            </w:r>
            <w:r w:rsidRPr="00211E2D">
              <w:rPr>
                <w:i/>
              </w:rPr>
              <w:t>Honorable Mention for Outstanding Undergraduate Researcher</w:t>
            </w:r>
            <w:r w:rsidRPr="00211E2D">
              <w:t>, Center for Transformative Undergraduate Experiences, Texas Tech University, Lubbock, TX.</w:t>
            </w:r>
          </w:p>
        </w:tc>
      </w:tr>
      <w:tr w:rsidR="00771533" w14:paraId="6EF08A8E" w14:textId="77777777" w:rsidTr="00A3125F">
        <w:trPr>
          <w:cantSplit/>
        </w:trPr>
        <w:tc>
          <w:tcPr>
            <w:tcW w:w="5000" w:type="pct"/>
          </w:tcPr>
          <w:p w14:paraId="03445153" w14:textId="7B33E675" w:rsidR="00771533" w:rsidRPr="00905BB5" w:rsidRDefault="00771533" w:rsidP="00E52805">
            <w:pPr>
              <w:pStyle w:val="Reference"/>
            </w:pPr>
            <w:r w:rsidRPr="00211E2D">
              <w:t>*</w:t>
            </w:r>
            <w:r w:rsidR="00AE6B48">
              <w:t>Davis</w:t>
            </w:r>
            <w:r w:rsidRPr="00211E2D">
              <w:t xml:space="preserve">, </w:t>
            </w:r>
            <w:r w:rsidR="00AE6B48">
              <w:t>K</w:t>
            </w:r>
            <w:r w:rsidRPr="00211E2D">
              <w:t xml:space="preserve">. (2019). </w:t>
            </w:r>
            <w:r w:rsidRPr="00211E2D">
              <w:rPr>
                <w:i/>
              </w:rPr>
              <w:t xml:space="preserve">Travel Award to Present an Independent Research Project, </w:t>
            </w:r>
            <w:r w:rsidRPr="00211E2D">
              <w:t>Award $1,000. Center for Transformative Undergraduate Experiences, Texas Tech University, Lubbock, TX.</w:t>
            </w:r>
          </w:p>
        </w:tc>
      </w:tr>
      <w:tr w:rsidR="00771533" w14:paraId="2ADDEE9F" w14:textId="77777777" w:rsidTr="00A3125F">
        <w:trPr>
          <w:cantSplit/>
        </w:trPr>
        <w:tc>
          <w:tcPr>
            <w:tcW w:w="5000" w:type="pct"/>
          </w:tcPr>
          <w:p w14:paraId="34548E25" w14:textId="7352DF64" w:rsidR="00771533" w:rsidRPr="00905BB5" w:rsidRDefault="00771533" w:rsidP="00E52805">
            <w:pPr>
              <w:pStyle w:val="Reference"/>
            </w:pPr>
            <w:r w:rsidRPr="00211E2D">
              <w:t>*Morgan, C. (2018). National Science Foundation Research Experience for Undergraduates Attendee, Award $4,000 stipend, Ohio University, Athens, OH.</w:t>
            </w:r>
          </w:p>
        </w:tc>
      </w:tr>
      <w:tr w:rsidR="00771533" w14:paraId="67CA71BD" w14:textId="77777777" w:rsidTr="00A3125F">
        <w:trPr>
          <w:cantSplit/>
        </w:trPr>
        <w:tc>
          <w:tcPr>
            <w:tcW w:w="5000" w:type="pct"/>
          </w:tcPr>
          <w:p w14:paraId="76DF18E1" w14:textId="4D50E947" w:rsidR="00771533" w:rsidRPr="00905BB5" w:rsidRDefault="00771533" w:rsidP="00E52805">
            <w:pPr>
              <w:pStyle w:val="Reference"/>
            </w:pPr>
            <w:r w:rsidRPr="00211E2D">
              <w:t xml:space="preserve">*Posadas, L. (2017). </w:t>
            </w:r>
            <w:r w:rsidRPr="00211E2D">
              <w:rPr>
                <w:i/>
              </w:rPr>
              <w:t>Student Achievement Citizenship Award</w:t>
            </w:r>
            <w:r w:rsidRPr="00211E2D">
              <w:t>, Human Sciences, Texas Tech Parents Association, Texas Tech University, Lubbock, TX.</w:t>
            </w:r>
          </w:p>
        </w:tc>
      </w:tr>
      <w:tr w:rsidR="00771533" w14:paraId="51A6A210" w14:textId="77777777" w:rsidTr="00A3125F">
        <w:trPr>
          <w:cantSplit/>
        </w:trPr>
        <w:tc>
          <w:tcPr>
            <w:tcW w:w="5000" w:type="pct"/>
          </w:tcPr>
          <w:p w14:paraId="58D72B58" w14:textId="34121CA4" w:rsidR="00771533" w:rsidRPr="00905BB5" w:rsidRDefault="00771533" w:rsidP="00E52805">
            <w:pPr>
              <w:pStyle w:val="Reference"/>
            </w:pPr>
            <w:r w:rsidRPr="00211E2D">
              <w:t xml:space="preserve">*Posadas, L. (2017).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50190D65" w14:textId="77777777" w:rsidTr="00A3125F">
        <w:trPr>
          <w:cantSplit/>
        </w:trPr>
        <w:tc>
          <w:tcPr>
            <w:tcW w:w="5000" w:type="pct"/>
          </w:tcPr>
          <w:p w14:paraId="34FFB03E" w14:textId="35E17CDF" w:rsidR="00771533" w:rsidRPr="00905BB5" w:rsidRDefault="00771533" w:rsidP="00E52805">
            <w:pPr>
              <w:pStyle w:val="Reference"/>
            </w:pPr>
            <w:r w:rsidRPr="00211E2D">
              <w:t>*</w:t>
            </w:r>
            <w:proofErr w:type="spellStart"/>
            <w:r w:rsidRPr="00211E2D">
              <w:t>Ginste</w:t>
            </w:r>
            <w:proofErr w:type="spellEnd"/>
            <w:r w:rsidRPr="00211E2D">
              <w:t xml:space="preserve">, K., *Parrales, O., </w:t>
            </w:r>
            <w:r w:rsidRPr="001437D5">
              <w:rPr>
                <w:b/>
              </w:rPr>
              <w:t>Oldham, C. R.</w:t>
            </w:r>
            <w:r w:rsidRPr="00211E2D">
              <w:t xml:space="preserve">, Yuan, S., Ireland, M., &amp; Niehuis, S. (2016). </w:t>
            </w:r>
            <w:r w:rsidRPr="00211E2D">
              <w:rPr>
                <w:i/>
              </w:rPr>
              <w:t>First Place for Outstanding Undergraduate Student Poster Presentation in Social Sciences,</w:t>
            </w:r>
            <w:r w:rsidRPr="00211E2D">
              <w:t xml:space="preserve"> Annual Undergraduate Research Conference, Texas Tech University, Lubbock, TX.</w:t>
            </w:r>
          </w:p>
        </w:tc>
      </w:tr>
      <w:tr w:rsidR="00771533" w14:paraId="0FBB14B7" w14:textId="77777777" w:rsidTr="00A3125F">
        <w:trPr>
          <w:cantSplit/>
        </w:trPr>
        <w:tc>
          <w:tcPr>
            <w:tcW w:w="5000" w:type="pct"/>
          </w:tcPr>
          <w:p w14:paraId="3215F740" w14:textId="268040D1" w:rsidR="00771533" w:rsidRPr="00905BB5" w:rsidRDefault="00771533" w:rsidP="00E52805">
            <w:pPr>
              <w:pStyle w:val="Reference"/>
            </w:pPr>
            <w:r w:rsidRPr="00211E2D">
              <w:t>*</w:t>
            </w:r>
            <w:proofErr w:type="spellStart"/>
            <w:r w:rsidRPr="00211E2D">
              <w:t>Ginste</w:t>
            </w:r>
            <w:proofErr w:type="spellEnd"/>
            <w:r w:rsidRPr="00211E2D">
              <w:t xml:space="preserve">, K. (2016). </w:t>
            </w:r>
            <w:r w:rsidRPr="00211E2D">
              <w:rPr>
                <w:i/>
              </w:rPr>
              <w:t>Honorable Mention for Outstanding Undergraduate Researcher</w:t>
            </w:r>
            <w:r w:rsidRPr="00211E2D">
              <w:t xml:space="preserve">, Center for Active Learning and Undergraduate Engagement, Texas Tech University, Lubbock, TX. </w:t>
            </w:r>
          </w:p>
        </w:tc>
      </w:tr>
      <w:tr w:rsidR="00771533" w14:paraId="453A50C9" w14:textId="77777777" w:rsidTr="00A3125F">
        <w:trPr>
          <w:cantSplit/>
        </w:trPr>
        <w:tc>
          <w:tcPr>
            <w:tcW w:w="5000" w:type="pct"/>
          </w:tcPr>
          <w:p w14:paraId="51AF180B" w14:textId="2143688C" w:rsidR="00771533" w:rsidRPr="00905BB5" w:rsidRDefault="00771533" w:rsidP="00E52805">
            <w:pPr>
              <w:pStyle w:val="Reference"/>
            </w:pPr>
            <w:r w:rsidRPr="00211E2D">
              <w:t xml:space="preserve">*Parrales, O. (2016). </w:t>
            </w:r>
            <w:r w:rsidRPr="00211E2D">
              <w:rPr>
                <w:i/>
              </w:rPr>
              <w:t xml:space="preserve">Travel Award to Present an Independent Research Project, </w:t>
            </w:r>
            <w:r w:rsidRPr="00211E2D">
              <w:t>Award $1,000. Center for Active Learning and Undergraduate Engagement, Texas Tech University, Lubbock, TX.</w:t>
            </w:r>
          </w:p>
        </w:tc>
      </w:tr>
      <w:tr w:rsidR="00771533" w14:paraId="0395D64E" w14:textId="77777777" w:rsidTr="00A3125F">
        <w:trPr>
          <w:cantSplit/>
        </w:trPr>
        <w:tc>
          <w:tcPr>
            <w:tcW w:w="5000" w:type="pct"/>
          </w:tcPr>
          <w:p w14:paraId="74051F7C" w14:textId="320E7570" w:rsidR="00771533" w:rsidRPr="00905BB5" w:rsidRDefault="00771533" w:rsidP="00E52805">
            <w:pPr>
              <w:pStyle w:val="Reference"/>
            </w:pPr>
            <w:r w:rsidRPr="00211E2D">
              <w:t>*</w:t>
            </w:r>
            <w:proofErr w:type="spellStart"/>
            <w:r w:rsidRPr="00211E2D">
              <w:t>Ginste</w:t>
            </w:r>
            <w:proofErr w:type="spellEnd"/>
            <w:r w:rsidRPr="00211E2D">
              <w:t xml:space="preserve">, K. (2015).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4E52B978" w14:textId="77777777" w:rsidTr="00A3125F">
        <w:trPr>
          <w:cantSplit/>
        </w:trPr>
        <w:tc>
          <w:tcPr>
            <w:tcW w:w="5000" w:type="pct"/>
          </w:tcPr>
          <w:p w14:paraId="2BBEB5D7" w14:textId="6FBC1477" w:rsidR="00771533" w:rsidRPr="00905BB5" w:rsidRDefault="00771533" w:rsidP="00E52805">
            <w:pPr>
              <w:pStyle w:val="Reference"/>
            </w:pPr>
            <w:r w:rsidRPr="00211E2D">
              <w:t xml:space="preserve">*Parrales, O. (2015).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66B3E562" w14:textId="77777777" w:rsidTr="00A3125F">
        <w:trPr>
          <w:cantSplit/>
        </w:trPr>
        <w:tc>
          <w:tcPr>
            <w:tcW w:w="5000" w:type="pct"/>
          </w:tcPr>
          <w:p w14:paraId="21A2340F" w14:textId="1D69FDB6" w:rsidR="00771533" w:rsidRPr="00905BB5" w:rsidRDefault="00771533" w:rsidP="00E52805">
            <w:pPr>
              <w:pStyle w:val="Reference"/>
            </w:pPr>
            <w:r w:rsidRPr="00211E2D">
              <w:lastRenderedPageBreak/>
              <w:t xml:space="preserve">*Wood, W. (2014). </w:t>
            </w:r>
            <w:r w:rsidRPr="00211E2D">
              <w:rPr>
                <w:i/>
              </w:rPr>
              <w:t xml:space="preserve">Travel Award to Present an Independent Research Project, </w:t>
            </w:r>
            <w:r w:rsidRPr="00211E2D">
              <w:t>Award $1,000. Center for Active Learning and Undergraduate Engagement, Texas Tech University, Lubbock, TX.</w:t>
            </w:r>
          </w:p>
        </w:tc>
      </w:tr>
    </w:tbl>
    <w:p w14:paraId="7FC3EE44" w14:textId="64B3DAC1" w:rsidR="001606C4" w:rsidRPr="00396D11" w:rsidRDefault="003C1BFC" w:rsidP="00EF1295">
      <w:pPr>
        <w:pStyle w:val="Header1"/>
      </w:pPr>
      <w:r w:rsidRPr="00396D11">
        <w:t>Research</w:t>
      </w:r>
    </w:p>
    <w:p w14:paraId="5944B7D5" w14:textId="0C0F2178" w:rsidR="0062707E" w:rsidRPr="00396D11" w:rsidRDefault="003C1BFC" w:rsidP="00EC4B56">
      <w:pPr>
        <w:pStyle w:val="Header2"/>
      </w:pPr>
      <w:r w:rsidRPr="00396D11">
        <w:t>Research Experience</w:t>
      </w:r>
    </w:p>
    <w:p w14:paraId="58F50DA5" w14:textId="1BA35015" w:rsidR="005767F2" w:rsidRPr="00396D11" w:rsidRDefault="005767F2" w:rsidP="006F261F">
      <w:pPr>
        <w:pStyle w:val="Header3"/>
      </w:pPr>
      <w:r w:rsidRPr="00396D11">
        <w:t>Oldham Lab Principal Investigator and Faculty Director (Fall 2019-Present)</w:t>
      </w:r>
    </w:p>
    <w:p w14:paraId="004EF15D" w14:textId="179828C1" w:rsidR="005767F2" w:rsidRPr="00396D11" w:rsidRDefault="005767F2" w:rsidP="006F261F">
      <w:pPr>
        <w:pStyle w:val="Header3"/>
        <w:rPr>
          <w:b w:val="0"/>
          <w:i/>
        </w:rPr>
      </w:pPr>
      <w:r w:rsidRPr="00396D11">
        <w:rPr>
          <w:b w:val="0"/>
          <w:i/>
        </w:rPr>
        <w:t>Dept. of Human Sciences, Middle Tennessee State University</w:t>
      </w:r>
    </w:p>
    <w:p w14:paraId="436026C4" w14:textId="55347A49" w:rsidR="005767F2" w:rsidRPr="00396D11" w:rsidRDefault="005767F2" w:rsidP="006F261F">
      <w:pPr>
        <w:pStyle w:val="Header3"/>
        <w:rPr>
          <w:b w:val="0"/>
        </w:rPr>
      </w:pPr>
      <w:r w:rsidRPr="00396D11">
        <w:rPr>
          <w:b w:val="0"/>
        </w:rPr>
        <w:t>This research lab engage</w:t>
      </w:r>
      <w:r w:rsidR="002A317C" w:rsidRPr="00396D11">
        <w:rPr>
          <w:b w:val="0"/>
        </w:rPr>
        <w:t>s</w:t>
      </w:r>
      <w:r w:rsidRPr="00396D11">
        <w:rPr>
          <w:b w:val="0"/>
        </w:rPr>
        <w:t xml:space="preserve"> in community-based participatory research (CBPR) </w:t>
      </w:r>
      <w:r w:rsidR="00141C41">
        <w:rPr>
          <w:b w:val="0"/>
        </w:rPr>
        <w:t>by</w:t>
      </w:r>
      <w:r w:rsidRPr="00396D11">
        <w:rPr>
          <w:b w:val="0"/>
        </w:rPr>
        <w:t xml:space="preserve"> collaborating with community partners who design prevention programming or provide intervention services </w:t>
      </w:r>
      <w:r w:rsidR="00063D60" w:rsidRPr="00396D11">
        <w:rPr>
          <w:b w:val="0"/>
        </w:rPr>
        <w:t>for</w:t>
      </w:r>
      <w:r w:rsidRPr="00396D11">
        <w:rPr>
          <w:b w:val="0"/>
        </w:rPr>
        <w:t xml:space="preserve"> gender-based violence such as stalking, sexual harassment, sexual assault, and intimate partner violence. Our research focuses on collecting data that is immediately useful for community partners to better do their work, while also serving to inform the larger academic and scholarly community of violence and relationship researchers</w:t>
      </w:r>
      <w:r w:rsidR="00063D60" w:rsidRPr="00396D11">
        <w:rPr>
          <w:b w:val="0"/>
        </w:rPr>
        <w:t>, educators,</w:t>
      </w:r>
      <w:r w:rsidRPr="00396D11">
        <w:rPr>
          <w:b w:val="0"/>
        </w:rPr>
        <w:t xml:space="preserve"> and clinicians. </w:t>
      </w:r>
    </w:p>
    <w:p w14:paraId="46B0E787" w14:textId="663420FF" w:rsidR="00104890" w:rsidRPr="00396D11" w:rsidRDefault="009B25DE" w:rsidP="006F261F">
      <w:pPr>
        <w:pStyle w:val="Header3"/>
      </w:pPr>
      <w:r w:rsidRPr="00396D11">
        <w:t>S</w:t>
      </w:r>
      <w:r w:rsidR="00104890" w:rsidRPr="00396D11">
        <w:t xml:space="preserve">MITTEN </w:t>
      </w:r>
      <w:r w:rsidRPr="00396D11">
        <w:t>Lab Project Manager</w:t>
      </w:r>
      <w:r w:rsidR="00250066" w:rsidRPr="00396D11">
        <w:t xml:space="preserve"> and </w:t>
      </w:r>
      <w:r w:rsidR="00104890" w:rsidRPr="00396D11">
        <w:t xml:space="preserve">Research Assistant (Fall </w:t>
      </w:r>
      <w:r w:rsidR="0081456F" w:rsidRPr="00396D11">
        <w:t>2012-</w:t>
      </w:r>
      <w:r w:rsidR="005767F2" w:rsidRPr="00396D11">
        <w:t>Spring 2019</w:t>
      </w:r>
      <w:r w:rsidR="00104890" w:rsidRPr="00396D11">
        <w:t>)</w:t>
      </w:r>
    </w:p>
    <w:p w14:paraId="78C257F9" w14:textId="77777777" w:rsidR="00385F23" w:rsidRPr="00396D11" w:rsidRDefault="00385F23" w:rsidP="000F6B2C">
      <w:pPr>
        <w:rPr>
          <w:i/>
        </w:rPr>
      </w:pPr>
      <w:r w:rsidRPr="00396D11">
        <w:rPr>
          <w:i/>
        </w:rPr>
        <w:t>Dept. of Human Development &amp; Family Studies, Texas Tech University</w:t>
      </w:r>
    </w:p>
    <w:p w14:paraId="0D35AB06" w14:textId="77777777" w:rsidR="000F6B2C" w:rsidRPr="00396D11" w:rsidRDefault="000F6B2C" w:rsidP="000F6B2C"/>
    <w:p w14:paraId="0BAF0368" w14:textId="32B2B77B" w:rsidR="00104890" w:rsidRPr="00396D11" w:rsidRDefault="00104890" w:rsidP="000F6B2C">
      <w:pPr>
        <w:rPr>
          <w:szCs w:val="22"/>
        </w:rPr>
      </w:pPr>
      <w:r w:rsidRPr="00396D11">
        <w:t>Principal Investigator:</w:t>
      </w:r>
      <w:r w:rsidRPr="00396D11">
        <w:rPr>
          <w:szCs w:val="22"/>
        </w:rPr>
        <w:t xml:space="preserve"> Dr. Sylvia Niehuis </w:t>
      </w:r>
    </w:p>
    <w:p w14:paraId="59DEFE01" w14:textId="77777777" w:rsidR="00385F23" w:rsidRPr="00396D11" w:rsidRDefault="00385F23" w:rsidP="004C5115">
      <w:pPr>
        <w:pStyle w:val="Subheading"/>
      </w:pPr>
    </w:p>
    <w:p w14:paraId="01FD7182" w14:textId="08F4FA17" w:rsidR="005767F2" w:rsidRPr="00396D11" w:rsidRDefault="00ED07B8">
      <w:pPr>
        <w:rPr>
          <w:i/>
        </w:rPr>
      </w:pPr>
      <w:r w:rsidRPr="00396D11">
        <w:t>Responsibilities</w:t>
      </w:r>
      <w:r w:rsidR="00297C61" w:rsidRPr="00396D11">
        <w:t xml:space="preserve">, </w:t>
      </w:r>
      <w:r w:rsidRPr="00396D11">
        <w:t>tasks</w:t>
      </w:r>
      <w:r w:rsidR="00297C61" w:rsidRPr="00396D11">
        <w:t>, and skills</w:t>
      </w:r>
      <w:r w:rsidRPr="00396D11">
        <w:t xml:space="preserve"> involved the following areas: </w:t>
      </w:r>
      <w:r w:rsidRPr="00396D11">
        <w:rPr>
          <w:b/>
          <w:i/>
        </w:rPr>
        <w:t>study design</w:t>
      </w:r>
      <w:r w:rsidRPr="00396D11">
        <w:t xml:space="preserve"> (h</w:t>
      </w:r>
      <w:r w:rsidR="00104890" w:rsidRPr="00396D11">
        <w:t xml:space="preserve">elped </w:t>
      </w:r>
      <w:r w:rsidR="00C84DB1" w:rsidRPr="00396D11">
        <w:t xml:space="preserve">PIs </w:t>
      </w:r>
      <w:r w:rsidR="00104890" w:rsidRPr="00396D11">
        <w:t xml:space="preserve">design experimental, </w:t>
      </w:r>
      <w:r w:rsidR="0081456F" w:rsidRPr="00396D11">
        <w:t>electrocardiographic</w:t>
      </w:r>
      <w:r w:rsidR="00C84DB1" w:rsidRPr="00396D11">
        <w:t xml:space="preserve">, </w:t>
      </w:r>
      <w:r w:rsidR="00104890" w:rsidRPr="00396D11">
        <w:t>survey, and f</w:t>
      </w:r>
      <w:r w:rsidR="0081456F" w:rsidRPr="00396D11">
        <w:t>unctional magnetic resonance imaging</w:t>
      </w:r>
      <w:r w:rsidR="00104890" w:rsidRPr="00396D11">
        <w:t xml:space="preserve"> studies</w:t>
      </w:r>
      <w:r w:rsidRPr="00396D11">
        <w:t>; w</w:t>
      </w:r>
      <w:r w:rsidR="00C84DB1" w:rsidRPr="00396D11">
        <w:t xml:space="preserve">rote, revised, and submitted IRB proposals, </w:t>
      </w:r>
      <w:r w:rsidR="0081456F" w:rsidRPr="00396D11">
        <w:t>modifications</w:t>
      </w:r>
      <w:r w:rsidR="00C84DB1" w:rsidRPr="00396D11">
        <w:t xml:space="preserve">, and </w:t>
      </w:r>
      <w:r w:rsidR="0081456F" w:rsidRPr="00396D11">
        <w:t>renewals</w:t>
      </w:r>
      <w:r w:rsidRPr="00396D11">
        <w:t>; c</w:t>
      </w:r>
      <w:r w:rsidR="00C84DB1" w:rsidRPr="00396D11">
        <w:t xml:space="preserve">reated online studies using Qualtrics and </w:t>
      </w:r>
      <w:proofErr w:type="spellStart"/>
      <w:r w:rsidR="00C84DB1" w:rsidRPr="00396D11">
        <w:t>MTurk</w:t>
      </w:r>
      <w:proofErr w:type="spellEnd"/>
      <w:r w:rsidRPr="00396D11">
        <w:t>; c</w:t>
      </w:r>
      <w:r w:rsidR="00C84DB1" w:rsidRPr="00396D11">
        <w:t>reated and updated codebooks</w:t>
      </w:r>
      <w:r w:rsidRPr="00396D11">
        <w:t>; c</w:t>
      </w:r>
      <w:r w:rsidR="00C84DB1" w:rsidRPr="00396D11">
        <w:t>ontributed to grant proposals</w:t>
      </w:r>
      <w:r w:rsidRPr="00396D11">
        <w:t xml:space="preserve">), </w:t>
      </w:r>
      <w:r w:rsidRPr="00396D11">
        <w:rPr>
          <w:b/>
          <w:i/>
        </w:rPr>
        <w:t>special training</w:t>
      </w:r>
      <w:r w:rsidRPr="00396D11">
        <w:t xml:space="preserve"> (e.g., receiving training in using and </w:t>
      </w:r>
      <w:r w:rsidR="000E003D" w:rsidRPr="00396D11">
        <w:t>c</w:t>
      </w:r>
      <w:r w:rsidR="0081456F" w:rsidRPr="00396D11">
        <w:t>ollecting electrocardiographic</w:t>
      </w:r>
      <w:r w:rsidR="00104890" w:rsidRPr="00396D11">
        <w:t xml:space="preserve"> data</w:t>
      </w:r>
      <w:r w:rsidRPr="00396D11">
        <w:t>; c</w:t>
      </w:r>
      <w:r w:rsidR="00104890" w:rsidRPr="00396D11">
        <w:t>reat</w:t>
      </w:r>
      <w:r w:rsidRPr="00396D11">
        <w:t xml:space="preserve">ing </w:t>
      </w:r>
      <w:r w:rsidR="00104890" w:rsidRPr="00396D11">
        <w:t>fMRI program using E-Prime 2.0</w:t>
      </w:r>
      <w:r w:rsidRPr="00396D11">
        <w:t xml:space="preserve">; recruiting and screening </w:t>
      </w:r>
      <w:r w:rsidR="00C84DB1" w:rsidRPr="00396D11">
        <w:t>participants for fMRI study</w:t>
      </w:r>
      <w:r w:rsidRPr="00396D11">
        <w:t xml:space="preserve">;  scheduling and managing </w:t>
      </w:r>
      <w:r w:rsidR="00104890" w:rsidRPr="00396D11">
        <w:t xml:space="preserve">participants at Texas Tech </w:t>
      </w:r>
      <w:r w:rsidR="00863C42" w:rsidRPr="00396D11">
        <w:t>Neuroimaging Institute</w:t>
      </w:r>
      <w:r w:rsidRPr="00396D11">
        <w:t xml:space="preserve">), </w:t>
      </w:r>
      <w:r w:rsidRPr="00396D11">
        <w:rPr>
          <w:b/>
          <w:i/>
        </w:rPr>
        <w:t>personnel management and mentoring</w:t>
      </w:r>
      <w:r w:rsidRPr="00396D11">
        <w:t xml:space="preserve"> (e.g., r</w:t>
      </w:r>
      <w:r w:rsidR="00E741FB" w:rsidRPr="00396D11">
        <w:t>ecruiting and interviewing research assistants</w:t>
      </w:r>
      <w:r w:rsidRPr="00396D11">
        <w:t>; s</w:t>
      </w:r>
      <w:r w:rsidR="00154DC8" w:rsidRPr="00396D11">
        <w:t xml:space="preserve">etting lab goals for semester and </w:t>
      </w:r>
      <w:r w:rsidR="0081456F" w:rsidRPr="00396D11">
        <w:t xml:space="preserve">executed </w:t>
      </w:r>
      <w:r w:rsidR="00154DC8" w:rsidRPr="00396D11">
        <w:t>plan</w:t>
      </w:r>
      <w:r w:rsidR="0081456F" w:rsidRPr="00396D11">
        <w:t>s</w:t>
      </w:r>
      <w:r w:rsidR="00154DC8" w:rsidRPr="00396D11">
        <w:t xml:space="preserve"> </w:t>
      </w:r>
      <w:r w:rsidR="0081456F" w:rsidRPr="00396D11">
        <w:t>to meet</w:t>
      </w:r>
      <w:r w:rsidR="00154DC8" w:rsidRPr="00396D11">
        <w:t xml:space="preserve"> those goals</w:t>
      </w:r>
      <w:r w:rsidRPr="00396D11">
        <w:t>; c</w:t>
      </w:r>
      <w:r w:rsidR="00C84DB1" w:rsidRPr="00396D11">
        <w:t>oordinat</w:t>
      </w:r>
      <w:r w:rsidRPr="00396D11">
        <w:t xml:space="preserve">ing </w:t>
      </w:r>
      <w:r w:rsidR="00C84DB1" w:rsidRPr="00396D11">
        <w:t>lab activities among multiple graduate/undergraduate assistants</w:t>
      </w:r>
      <w:r w:rsidRPr="00396D11">
        <w:t>; t</w:t>
      </w:r>
      <w:r w:rsidR="00C84DB1" w:rsidRPr="00396D11">
        <w:t>rain</w:t>
      </w:r>
      <w:r w:rsidRPr="00396D11">
        <w:t xml:space="preserve">ing </w:t>
      </w:r>
      <w:r w:rsidR="00C84DB1" w:rsidRPr="00396D11">
        <w:t>research assistants in various lab activities</w:t>
      </w:r>
      <w:r w:rsidRPr="00396D11">
        <w:t xml:space="preserve">; leading </w:t>
      </w:r>
      <w:r w:rsidR="00C84DB1" w:rsidRPr="00396D11">
        <w:t>weekly lab meetings</w:t>
      </w:r>
      <w:r w:rsidRPr="00396D11">
        <w:t xml:space="preserve">), </w:t>
      </w:r>
      <w:r w:rsidRPr="00396D11">
        <w:rPr>
          <w:b/>
          <w:i/>
        </w:rPr>
        <w:t>organizational skills</w:t>
      </w:r>
      <w:r w:rsidRPr="00396D11">
        <w:t xml:space="preserve"> (e.g., maintaining </w:t>
      </w:r>
      <w:r w:rsidR="00C84DB1" w:rsidRPr="00396D11">
        <w:t>organization of lab, paper files, and electronic files</w:t>
      </w:r>
      <w:r w:rsidRPr="00396D11">
        <w:t xml:space="preserve">; coordinating </w:t>
      </w:r>
      <w:r w:rsidR="00C84DB1" w:rsidRPr="00396D11">
        <w:t>and pa</w:t>
      </w:r>
      <w:r w:rsidRPr="00396D11">
        <w:t>ying</w:t>
      </w:r>
      <w:r w:rsidR="00C84DB1" w:rsidRPr="00396D11">
        <w:t xml:space="preserve"> professional transcribers</w:t>
      </w:r>
      <w:r w:rsidRPr="00396D11">
        <w:t xml:space="preserve">; managing lab funds, </w:t>
      </w:r>
      <w:r w:rsidR="00154DC8" w:rsidRPr="00396D11">
        <w:t>resources,</w:t>
      </w:r>
      <w:r w:rsidR="00C84DB1" w:rsidRPr="00396D11">
        <w:t xml:space="preserve"> and participant payment</w:t>
      </w:r>
      <w:r w:rsidRPr="00396D11">
        <w:t xml:space="preserve">); </w:t>
      </w:r>
      <w:r w:rsidRPr="00396D11">
        <w:rPr>
          <w:b/>
          <w:i/>
        </w:rPr>
        <w:t>data collection &amp; management</w:t>
      </w:r>
      <w:r w:rsidRPr="00396D11">
        <w:t xml:space="preserve"> (e.g., r</w:t>
      </w:r>
      <w:r w:rsidR="00104890" w:rsidRPr="00396D11">
        <w:t>ecruit</w:t>
      </w:r>
      <w:r w:rsidRPr="00396D11">
        <w:t xml:space="preserve">ing and contacting </w:t>
      </w:r>
      <w:r w:rsidR="00104890" w:rsidRPr="00396D11">
        <w:t>participants via telephone, letters, and email for initial recruitment and follow-up phases</w:t>
      </w:r>
      <w:r w:rsidRPr="00396D11">
        <w:t xml:space="preserve">; scheduling, </w:t>
      </w:r>
      <w:r w:rsidR="00104890" w:rsidRPr="00396D11">
        <w:t>conduct</w:t>
      </w:r>
      <w:r w:rsidRPr="00396D11">
        <w:t xml:space="preserve">ing, </w:t>
      </w:r>
      <w:r w:rsidR="00104890" w:rsidRPr="00396D11">
        <w:t>and transcrib</w:t>
      </w:r>
      <w:r w:rsidRPr="00396D11">
        <w:t>ing</w:t>
      </w:r>
      <w:r w:rsidR="00104890" w:rsidRPr="00396D11">
        <w:t xml:space="preserve"> interviews</w:t>
      </w:r>
      <w:r w:rsidRPr="00396D11">
        <w:t xml:space="preserve">); </w:t>
      </w:r>
      <w:r w:rsidRPr="00396D11">
        <w:rPr>
          <w:b/>
          <w:i/>
        </w:rPr>
        <w:t xml:space="preserve">collecting </w:t>
      </w:r>
      <w:r w:rsidR="00297C61" w:rsidRPr="00396D11">
        <w:rPr>
          <w:b/>
          <w:i/>
        </w:rPr>
        <w:t>experimental, interview, survey, fMRI, and physiological data; c</w:t>
      </w:r>
      <w:r w:rsidR="00C84DB1" w:rsidRPr="00396D11">
        <w:rPr>
          <w:b/>
          <w:i/>
        </w:rPr>
        <w:t xml:space="preserve">reated </w:t>
      </w:r>
      <w:r w:rsidR="00C84DB1" w:rsidRPr="00396D11">
        <w:rPr>
          <w:b/>
          <w:i/>
        </w:rPr>
        <w:lastRenderedPageBreak/>
        <w:t>datasets, enter</w:t>
      </w:r>
      <w:r w:rsidR="00297C61" w:rsidRPr="00396D11">
        <w:rPr>
          <w:b/>
          <w:i/>
        </w:rPr>
        <w:t xml:space="preserve">ing </w:t>
      </w:r>
      <w:r w:rsidR="00C84DB1" w:rsidRPr="00396D11">
        <w:rPr>
          <w:b/>
          <w:i/>
        </w:rPr>
        <w:t>data, organiz</w:t>
      </w:r>
      <w:r w:rsidR="00297C61" w:rsidRPr="00396D11">
        <w:rPr>
          <w:b/>
          <w:i/>
        </w:rPr>
        <w:t xml:space="preserve">ing </w:t>
      </w:r>
      <w:r w:rsidR="00C84DB1" w:rsidRPr="00396D11">
        <w:rPr>
          <w:b/>
          <w:i/>
        </w:rPr>
        <w:t>data files, and analyz</w:t>
      </w:r>
      <w:r w:rsidR="00297C61" w:rsidRPr="00396D11">
        <w:rPr>
          <w:b/>
          <w:i/>
        </w:rPr>
        <w:t xml:space="preserve">ing </w:t>
      </w:r>
      <w:r w:rsidR="00C84DB1" w:rsidRPr="00396D11">
        <w:rPr>
          <w:b/>
          <w:i/>
        </w:rPr>
        <w:t>data using SPSS</w:t>
      </w:r>
      <w:r w:rsidR="00297C61" w:rsidRPr="00396D11">
        <w:rPr>
          <w:b/>
          <w:i/>
        </w:rPr>
        <w:t>; disseminating results via conference presentations and publications</w:t>
      </w:r>
      <w:r w:rsidR="00297C61" w:rsidRPr="00396D11">
        <w:rPr>
          <w:i/>
        </w:rPr>
        <w:t xml:space="preserve">. </w:t>
      </w:r>
    </w:p>
    <w:p w14:paraId="74256D17" w14:textId="2D0BD950" w:rsidR="004F1394" w:rsidRPr="00396D11" w:rsidRDefault="00284DB1" w:rsidP="00EC4B56">
      <w:pPr>
        <w:pStyle w:val="Header2"/>
      </w:pPr>
      <w:r w:rsidRPr="00396D11">
        <w:t>Publications</w:t>
      </w:r>
    </w:p>
    <w:p w14:paraId="6CB531B1" w14:textId="479E51B2" w:rsidR="00545D33" w:rsidRPr="00396D11" w:rsidRDefault="00154DC8" w:rsidP="00EC4B56">
      <w:r w:rsidRPr="00396D11">
        <w:t>*</w:t>
      </w:r>
      <w:r w:rsidR="00545D33" w:rsidRPr="00396D11">
        <w:t xml:space="preserve">Undergraduate </w:t>
      </w:r>
      <w:r w:rsidR="00AE31D7" w:rsidRPr="00396D11">
        <w:t>m</w:t>
      </w:r>
      <w:r w:rsidR="00545D33" w:rsidRPr="00396D11">
        <w:t>entee</w:t>
      </w:r>
      <w:r w:rsidRPr="00396D11">
        <w:t>.</w:t>
      </w:r>
      <w:r w:rsidR="00545D33" w:rsidRPr="00396D11">
        <w:t xml:space="preserve"> </w:t>
      </w:r>
    </w:p>
    <w:p w14:paraId="5AD703C4" w14:textId="3D34B923" w:rsidR="00274163" w:rsidRPr="00396D11" w:rsidRDefault="009E0295" w:rsidP="006F261F">
      <w:pPr>
        <w:pStyle w:val="Header3"/>
      </w:pPr>
      <w:r w:rsidRPr="00396D11">
        <w:t>Peer-Reviewed/Refereed Journal Articles</w:t>
      </w:r>
      <w:r w:rsidR="003A1560" w:rsidRPr="00396D1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5917B9" w14:paraId="62B938DF" w14:textId="77777777" w:rsidTr="00A3125F">
        <w:trPr>
          <w:cantSplit/>
        </w:trPr>
        <w:tc>
          <w:tcPr>
            <w:tcW w:w="5000" w:type="pct"/>
          </w:tcPr>
          <w:p w14:paraId="40539CF5" w14:textId="7FC6F099" w:rsidR="005917B9" w:rsidRPr="00C92A5E" w:rsidRDefault="005917B9" w:rsidP="00E52805">
            <w:pPr>
              <w:pStyle w:val="Reference"/>
            </w:pPr>
            <w:r>
              <w:t xml:space="preserve">10. Cook, C., </w:t>
            </w:r>
            <w:r w:rsidRPr="006A22BC">
              <w:rPr>
                <w:b/>
                <w:bCs/>
              </w:rPr>
              <w:t>Oldham, C. R.</w:t>
            </w:r>
            <w:r>
              <w:t>,</w:t>
            </w:r>
            <w:r w:rsidR="006A22BC">
              <w:t xml:space="preserve"> </w:t>
            </w:r>
            <w:proofErr w:type="spellStart"/>
            <w:r w:rsidR="00C92A5E">
              <w:t>Casha</w:t>
            </w:r>
            <w:proofErr w:type="spellEnd"/>
            <w:r w:rsidR="00C92A5E">
              <w:t xml:space="preserve">, C., &amp; Franklin, J. (submitted). </w:t>
            </w:r>
            <w:r>
              <w:t xml:space="preserve"> </w:t>
            </w:r>
            <w:r w:rsidR="00C92A5E" w:rsidRPr="00C92A5E">
              <w:t xml:space="preserve">Utilizing </w:t>
            </w:r>
            <w:r w:rsidR="00C92A5E">
              <w:t>f</w:t>
            </w:r>
            <w:r w:rsidR="00C92A5E" w:rsidRPr="00C92A5E">
              <w:t xml:space="preserve">amily </w:t>
            </w:r>
            <w:r w:rsidR="00C92A5E">
              <w:t>t</w:t>
            </w:r>
            <w:r w:rsidR="00C92A5E" w:rsidRPr="00C92A5E">
              <w:t xml:space="preserve">heories to </w:t>
            </w:r>
            <w:r w:rsidR="00C92A5E">
              <w:t>m</w:t>
            </w:r>
            <w:r w:rsidR="00C92A5E" w:rsidRPr="00C92A5E">
              <w:t xml:space="preserve">aximize </w:t>
            </w:r>
            <w:r w:rsidR="00C92A5E">
              <w:t>e</w:t>
            </w:r>
            <w:r w:rsidR="00C92A5E" w:rsidRPr="00C92A5E">
              <w:t xml:space="preserve">arly </w:t>
            </w:r>
            <w:r w:rsidR="00C92A5E">
              <w:t>i</w:t>
            </w:r>
            <w:r w:rsidR="00C92A5E" w:rsidRPr="00C92A5E">
              <w:t xml:space="preserve">ntervention </w:t>
            </w:r>
            <w:r w:rsidR="00C92A5E">
              <w:t>w</w:t>
            </w:r>
            <w:r w:rsidR="00C92A5E" w:rsidRPr="00C92A5E">
              <w:t xml:space="preserve">ork: An </w:t>
            </w:r>
            <w:r w:rsidR="00C92A5E">
              <w:t>e</w:t>
            </w:r>
            <w:r w:rsidR="00C92A5E" w:rsidRPr="00C92A5E">
              <w:t xml:space="preserve">xamination and </w:t>
            </w:r>
            <w:r w:rsidR="00C92A5E">
              <w:t>a</w:t>
            </w:r>
            <w:r w:rsidR="00C92A5E" w:rsidRPr="00C92A5E">
              <w:t xml:space="preserve">pplication of </w:t>
            </w:r>
            <w:r w:rsidR="00C92A5E">
              <w:t>f</w:t>
            </w:r>
            <w:r w:rsidR="00C92A5E" w:rsidRPr="00C92A5E">
              <w:t xml:space="preserve">amily </w:t>
            </w:r>
            <w:r w:rsidR="00C92A5E">
              <w:t>s</w:t>
            </w:r>
            <w:r w:rsidR="00C92A5E" w:rsidRPr="00C92A5E">
              <w:t xml:space="preserve">ystems </w:t>
            </w:r>
            <w:r w:rsidR="00C92A5E">
              <w:t>t</w:t>
            </w:r>
            <w:r w:rsidR="00C92A5E" w:rsidRPr="00C92A5E">
              <w:t xml:space="preserve">heory and </w:t>
            </w:r>
            <w:r w:rsidR="00C92A5E">
              <w:t>b</w:t>
            </w:r>
            <w:r w:rsidR="00C92A5E" w:rsidRPr="00C92A5E">
              <w:t xml:space="preserve">ioecological </w:t>
            </w:r>
            <w:r w:rsidR="00C92A5E">
              <w:t>t</w:t>
            </w:r>
            <w:r w:rsidR="00C92A5E" w:rsidRPr="00C92A5E">
              <w:t>heory</w:t>
            </w:r>
            <w:r w:rsidR="00C92A5E">
              <w:t xml:space="preserve">. </w:t>
            </w:r>
            <w:r w:rsidR="00C92A5E">
              <w:rPr>
                <w:i/>
                <w:iCs/>
              </w:rPr>
              <w:t>Family Science Review</w:t>
            </w:r>
            <w:r w:rsidR="00C92A5E">
              <w:t>.</w:t>
            </w:r>
          </w:p>
        </w:tc>
      </w:tr>
      <w:tr w:rsidR="00B7368C" w14:paraId="61324385" w14:textId="77777777" w:rsidTr="00A3125F">
        <w:trPr>
          <w:cantSplit/>
        </w:trPr>
        <w:tc>
          <w:tcPr>
            <w:tcW w:w="5000" w:type="pct"/>
          </w:tcPr>
          <w:p w14:paraId="64FD36F5" w14:textId="7D1E25CC" w:rsidR="00B7368C" w:rsidRPr="001B72FF" w:rsidRDefault="00B7368C" w:rsidP="00E52805">
            <w:pPr>
              <w:pStyle w:val="Reference"/>
            </w:pPr>
            <w:r>
              <w:t xml:space="preserve">9. </w:t>
            </w:r>
            <w:r w:rsidRPr="00EE1254">
              <w:t xml:space="preserve">Niehuis, S., *Davis, K., Reifman, A., *Callaway, K., Luempert, A., </w:t>
            </w:r>
            <w:r w:rsidRPr="00EE1254">
              <w:rPr>
                <w:b/>
              </w:rPr>
              <w:t>Oldham, C. R.</w:t>
            </w:r>
            <w:r w:rsidRPr="00EE1254">
              <w:t>, Head, J., &amp; Willis-Grossmann, E. (</w:t>
            </w:r>
            <w:r w:rsidR="00A34F4A">
              <w:t>2022</w:t>
            </w:r>
            <w:r w:rsidRPr="00EE1254">
              <w:t>). Psychometric evaluation of single-item relationship satisfaction, love, conflict, and commitment measures</w:t>
            </w:r>
            <w:r w:rsidR="001B72FF">
              <w:t xml:space="preserve">. </w:t>
            </w:r>
            <w:r w:rsidR="001B72FF">
              <w:rPr>
                <w:i/>
                <w:iCs/>
              </w:rPr>
              <w:t>Personality and Social Psychology Bulletin</w:t>
            </w:r>
            <w:r w:rsidR="001B72FF">
              <w:t>.</w:t>
            </w:r>
            <w:r w:rsidR="00E44A7F">
              <w:t xml:space="preserve"> </w:t>
            </w:r>
            <w:hyperlink r:id="rId12" w:history="1">
              <w:r w:rsidR="00E44A7F" w:rsidRPr="00B8118F">
                <w:rPr>
                  <w:rStyle w:val="Hyperlink"/>
                </w:rPr>
                <w:t>https://doi.org/10.1177/01461672221133693</w:t>
              </w:r>
            </w:hyperlink>
            <w:r w:rsidR="00E44A7F">
              <w:t xml:space="preserve"> </w:t>
            </w:r>
          </w:p>
        </w:tc>
      </w:tr>
      <w:tr w:rsidR="001437D5" w14:paraId="2452BB03" w14:textId="77777777" w:rsidTr="00A3125F">
        <w:trPr>
          <w:cantSplit/>
        </w:trPr>
        <w:tc>
          <w:tcPr>
            <w:tcW w:w="5000" w:type="pct"/>
          </w:tcPr>
          <w:p w14:paraId="55727DD8" w14:textId="7E3378A0" w:rsidR="001437D5" w:rsidRDefault="001437D5" w:rsidP="00E52805">
            <w:pPr>
              <w:pStyle w:val="Reference"/>
              <w:rPr>
                <w:b/>
              </w:rPr>
            </w:pPr>
            <w:r w:rsidRPr="00D22C8D">
              <w:t>8. Joel, S., Eastwick, P. W., Allison, C. J., Arriaga, X. B., Baker, Z. G., Bar-</w:t>
            </w:r>
            <w:proofErr w:type="spellStart"/>
            <w:r w:rsidRPr="00D22C8D">
              <w:t>Kalifa</w:t>
            </w:r>
            <w:proofErr w:type="spellEnd"/>
            <w:r w:rsidRPr="00D22C8D">
              <w:t xml:space="preserve">, E., Bergeron, S., Birnbaum, G., Brock, R. L., Brumbaugh, C. C., Carmichael, C. L., Chen, S., Clarke, J., Cobb, R. J., </w:t>
            </w:r>
            <w:proofErr w:type="spellStart"/>
            <w:r w:rsidRPr="00D22C8D">
              <w:t>Coolsen</w:t>
            </w:r>
            <w:proofErr w:type="spellEnd"/>
            <w:r w:rsidRPr="00D22C8D">
              <w:t xml:space="preserve">, M. K., Davis, J., de Jong, D. C., </w:t>
            </w:r>
            <w:proofErr w:type="spellStart"/>
            <w:r w:rsidRPr="00D22C8D">
              <w:t>Debrot</w:t>
            </w:r>
            <w:proofErr w:type="spellEnd"/>
            <w:r w:rsidRPr="00D22C8D">
              <w:t xml:space="preserve">, A., </w:t>
            </w:r>
            <w:proofErr w:type="spellStart"/>
            <w:r w:rsidRPr="00D22C8D">
              <w:t>DeHaas</w:t>
            </w:r>
            <w:proofErr w:type="spellEnd"/>
            <w:r w:rsidRPr="00D22C8D">
              <w:t xml:space="preserve">, E. C., Derrick, J. L., Eller, J., Estrada, M. J., Faure, R., Finkel, E. J., Fraley, R. C., Gable, S. L., </w:t>
            </w:r>
            <w:proofErr w:type="spellStart"/>
            <w:r w:rsidRPr="00D22C8D">
              <w:t>Gadassi</w:t>
            </w:r>
            <w:proofErr w:type="spellEnd"/>
            <w:r w:rsidRPr="00D22C8D">
              <w:t xml:space="preserve">, R., </w:t>
            </w:r>
            <w:proofErr w:type="spellStart"/>
            <w:r w:rsidRPr="00D22C8D">
              <w:t>Girme</w:t>
            </w:r>
            <w:proofErr w:type="spellEnd"/>
            <w:r w:rsidRPr="00D22C8D">
              <w:t xml:space="preserve">, Y. U., Gordon, A. M., Gosnell, C. L., Hammond, M. D., Hannon, P. A., </w:t>
            </w:r>
            <w:proofErr w:type="spellStart"/>
            <w:r w:rsidRPr="00D22C8D">
              <w:t>Harasymchuk</w:t>
            </w:r>
            <w:proofErr w:type="spellEnd"/>
            <w:r w:rsidRPr="00D22C8D">
              <w:t xml:space="preserve">, C., Hofmann, W., Horn, A. B., </w:t>
            </w:r>
            <w:proofErr w:type="spellStart"/>
            <w:r w:rsidRPr="00D22C8D">
              <w:t>Impett</w:t>
            </w:r>
            <w:proofErr w:type="spellEnd"/>
            <w:r w:rsidRPr="00D22C8D">
              <w:t xml:space="preserve">, E. A., Jamieson, J. P., Keltner, D., Kim, J. J., Kirchner, J. L., </w:t>
            </w:r>
            <w:proofErr w:type="spellStart"/>
            <w:r w:rsidRPr="00D22C8D">
              <w:t>Klewer</w:t>
            </w:r>
            <w:proofErr w:type="spellEnd"/>
            <w:r w:rsidRPr="00D22C8D">
              <w:t xml:space="preserve">, E. S., </w:t>
            </w:r>
            <w:proofErr w:type="spellStart"/>
            <w:r w:rsidRPr="00D22C8D">
              <w:t>Kumashiro</w:t>
            </w:r>
            <w:proofErr w:type="spellEnd"/>
            <w:r w:rsidRPr="00D22C8D">
              <w:t xml:space="preserve">, M., Larson, G., Lazarus, G., Logan, J. M., </w:t>
            </w:r>
            <w:proofErr w:type="spellStart"/>
            <w:r w:rsidRPr="00D22C8D">
              <w:t>Luchies</w:t>
            </w:r>
            <w:proofErr w:type="spellEnd"/>
            <w:r w:rsidRPr="00D22C8D">
              <w:t xml:space="preserve">, L. B., MacDonald, G., Machia, L. V., </w:t>
            </w:r>
            <w:proofErr w:type="spellStart"/>
            <w:r w:rsidRPr="00D22C8D">
              <w:t>Maniaci</w:t>
            </w:r>
            <w:proofErr w:type="spellEnd"/>
            <w:r w:rsidRPr="00D22C8D">
              <w:t xml:space="preserve">, M. R., Maxwell, J. A., Mizrahi, M., Muise, A., Niehuis, S., Ogolsky, B. G., </w:t>
            </w:r>
            <w:r w:rsidRPr="00D22C8D">
              <w:rPr>
                <w:b/>
              </w:rPr>
              <w:t>Oldham, C. R.</w:t>
            </w:r>
            <w:r w:rsidRPr="00D22C8D">
              <w:t xml:space="preserve">, Overall, N. C., </w:t>
            </w:r>
            <w:proofErr w:type="spellStart"/>
            <w:r w:rsidRPr="00D22C8D">
              <w:t>Perrez</w:t>
            </w:r>
            <w:proofErr w:type="spellEnd"/>
            <w:r w:rsidRPr="00D22C8D">
              <w:t xml:space="preserve">, M., Peters, B. J., </w:t>
            </w:r>
            <w:proofErr w:type="spellStart"/>
            <w:r w:rsidRPr="00D22C8D">
              <w:t>Pietromonaco</w:t>
            </w:r>
            <w:proofErr w:type="spellEnd"/>
            <w:r w:rsidRPr="00D22C8D">
              <w:t xml:space="preserve">, P. R., Powers, S. I., </w:t>
            </w:r>
            <w:proofErr w:type="spellStart"/>
            <w:r w:rsidRPr="00D22C8D">
              <w:t>Prok</w:t>
            </w:r>
            <w:proofErr w:type="spellEnd"/>
            <w:r w:rsidRPr="00D22C8D">
              <w:t xml:space="preserve">, T., </w:t>
            </w:r>
            <w:proofErr w:type="spellStart"/>
            <w:r w:rsidRPr="00D22C8D">
              <w:t>Pshedetzky-Shochat</w:t>
            </w:r>
            <w:proofErr w:type="spellEnd"/>
            <w:r w:rsidRPr="00D22C8D">
              <w:t xml:space="preserve">, R., </w:t>
            </w:r>
            <w:proofErr w:type="spellStart"/>
            <w:r w:rsidRPr="00D22C8D">
              <w:t>Rafaeli</w:t>
            </w:r>
            <w:proofErr w:type="spellEnd"/>
            <w:r w:rsidRPr="00D22C8D">
              <w:t xml:space="preserve">, E., Ramsdell, E., </w:t>
            </w:r>
            <w:proofErr w:type="spellStart"/>
            <w:r w:rsidRPr="00D22C8D">
              <w:t>Reblin</w:t>
            </w:r>
            <w:proofErr w:type="spellEnd"/>
            <w:r w:rsidRPr="00D22C8D">
              <w:t xml:space="preserve">, M., </w:t>
            </w:r>
            <w:proofErr w:type="spellStart"/>
            <w:r w:rsidRPr="00D22C8D">
              <w:t>Reicherts</w:t>
            </w:r>
            <w:proofErr w:type="spellEnd"/>
            <w:r w:rsidRPr="00D22C8D">
              <w:t xml:space="preserve">, M., Reifman, A., Reis, H. T., Rhoades, G. K., </w:t>
            </w:r>
            <w:proofErr w:type="spellStart"/>
            <w:r w:rsidRPr="00D22C8D">
              <w:t>Rholes</w:t>
            </w:r>
            <w:proofErr w:type="spellEnd"/>
            <w:r w:rsidRPr="00D22C8D">
              <w:t xml:space="preserve">, W. S., Righetti, F., Rodriguez, L. M., Rogge, R., Rosen, N. O., </w:t>
            </w:r>
            <w:proofErr w:type="spellStart"/>
            <w:r w:rsidRPr="00D22C8D">
              <w:t>Saxbe</w:t>
            </w:r>
            <w:proofErr w:type="spellEnd"/>
            <w:r w:rsidRPr="00D22C8D">
              <w:t xml:space="preserve">, D., </w:t>
            </w:r>
            <w:proofErr w:type="spellStart"/>
            <w:r w:rsidRPr="00D22C8D">
              <w:t>Sened</w:t>
            </w:r>
            <w:proofErr w:type="spellEnd"/>
            <w:r w:rsidRPr="00D22C8D">
              <w:t xml:space="preserve">, H., Simpson, J. A., Slotter, E. B., Stanley, S. M., Stocker, S., Surra, C., Vaughn, A. A., Vicary, A. M., </w:t>
            </w:r>
            <w:proofErr w:type="spellStart"/>
            <w:r w:rsidRPr="00D22C8D">
              <w:t>Visserman</w:t>
            </w:r>
            <w:proofErr w:type="spellEnd"/>
            <w:r w:rsidRPr="00D22C8D">
              <w:t xml:space="preserve">, M. L., &amp; Wolf, S. (2020). Machine learning uncovers the most robust self-report predictors of relationship quality across 43 longitudinal </w:t>
            </w:r>
            <w:proofErr w:type="gramStart"/>
            <w:r w:rsidRPr="00D22C8D">
              <w:t>couples</w:t>
            </w:r>
            <w:proofErr w:type="gramEnd"/>
            <w:r w:rsidRPr="00D22C8D">
              <w:t xml:space="preserve"> studies. </w:t>
            </w:r>
            <w:r w:rsidRPr="00D22C8D">
              <w:rPr>
                <w:i/>
                <w:iCs/>
              </w:rPr>
              <w:t>Proceedings of the National Academy of Sciences, 11</w:t>
            </w:r>
            <w:r w:rsidRPr="00D22C8D">
              <w:t xml:space="preserve">(32), 19061-19071. </w:t>
            </w:r>
            <w:hyperlink r:id="rId13" w:history="1">
              <w:r w:rsidR="00FF515D" w:rsidRPr="00F26160">
                <w:rPr>
                  <w:rStyle w:val="Hyperlink"/>
                </w:rPr>
                <w:t>https://doi.org/10.1073/pnas.1917036117</w:t>
              </w:r>
            </w:hyperlink>
            <w:r w:rsidR="00FF515D">
              <w:t xml:space="preserve"> </w:t>
            </w:r>
          </w:p>
        </w:tc>
      </w:tr>
      <w:tr w:rsidR="001437D5" w:rsidRPr="00905BB5" w14:paraId="01156767" w14:textId="77777777" w:rsidTr="00A3125F">
        <w:trPr>
          <w:cantSplit/>
        </w:trPr>
        <w:tc>
          <w:tcPr>
            <w:tcW w:w="5000" w:type="pct"/>
          </w:tcPr>
          <w:p w14:paraId="14DD1904" w14:textId="47244C90" w:rsidR="001437D5" w:rsidRPr="00905BB5" w:rsidRDefault="001437D5" w:rsidP="00E52805">
            <w:pPr>
              <w:pStyle w:val="Reference"/>
            </w:pPr>
            <w:r w:rsidRPr="00D22C8D">
              <w:t xml:space="preserve">7. Niehuis, S., Reifman, A., Weiser, D., Punyanunt-Carter, N., Flora, J., Arias, V. S., &amp; </w:t>
            </w:r>
            <w:r w:rsidRPr="00D22C8D">
              <w:rPr>
                <w:b/>
              </w:rPr>
              <w:t>Oldham, C. R.</w:t>
            </w:r>
            <w:r w:rsidRPr="00D22C8D">
              <w:t xml:space="preserve"> (2020). Guilty pleasure? Communicating sexually explicit content on dating-apps and disillusionment with app usage. </w:t>
            </w:r>
            <w:r w:rsidRPr="00D22C8D">
              <w:rPr>
                <w:i/>
                <w:iCs/>
              </w:rPr>
              <w:t>Human Communication Research, 46</w:t>
            </w:r>
            <w:r w:rsidRPr="00D22C8D">
              <w:rPr>
                <w:iCs/>
              </w:rPr>
              <w:t>(1), 55-85.</w:t>
            </w:r>
            <w:r w:rsidRPr="00D22C8D">
              <w:t xml:space="preserve"> </w:t>
            </w:r>
            <w:hyperlink r:id="rId14" w:history="1">
              <w:r w:rsidR="002F2AA4" w:rsidRPr="00F26160">
                <w:rPr>
                  <w:rStyle w:val="Hyperlink"/>
                </w:rPr>
                <w:t>https://doi.org/10.1093/hcr/hqz013</w:t>
              </w:r>
            </w:hyperlink>
            <w:r w:rsidR="002F2AA4">
              <w:t xml:space="preserve"> </w:t>
            </w:r>
          </w:p>
        </w:tc>
      </w:tr>
      <w:tr w:rsidR="001437D5" w:rsidRPr="00905BB5" w14:paraId="219158C3" w14:textId="77777777" w:rsidTr="00A3125F">
        <w:trPr>
          <w:cantSplit/>
        </w:trPr>
        <w:tc>
          <w:tcPr>
            <w:tcW w:w="5000" w:type="pct"/>
          </w:tcPr>
          <w:p w14:paraId="2D2C8FB2" w14:textId="3F728AB5" w:rsidR="001437D5" w:rsidRPr="00905BB5" w:rsidRDefault="001437D5" w:rsidP="00E52805">
            <w:pPr>
              <w:pStyle w:val="Reference"/>
            </w:pPr>
            <w:r w:rsidRPr="00D22C8D">
              <w:lastRenderedPageBreak/>
              <w:t xml:space="preserve">6. Reifman, A., Niehuis, S., Fitzpatrick, J., Chapman, J. K., </w:t>
            </w:r>
            <w:r w:rsidRPr="00D22C8D">
              <w:rPr>
                <w:b/>
              </w:rPr>
              <w:t>Oldham, C. R.</w:t>
            </w:r>
            <w:r w:rsidRPr="00D22C8D">
              <w:t xml:space="preserve">, Scott, J. P., Fang, D., </w:t>
            </w:r>
            <w:proofErr w:type="spellStart"/>
            <w:r w:rsidRPr="00D22C8D">
              <w:t>Gregersen</w:t>
            </w:r>
            <w:proofErr w:type="spellEnd"/>
            <w:r w:rsidRPr="00D22C8D">
              <w:t xml:space="preserve">, L., Walisky, D., Lieway, M., &amp; Yuan, S. (2019). Ranking Ph.D.-granting Human Development and Family Studies departments via multiple performance indicators. </w:t>
            </w:r>
            <w:r w:rsidRPr="00D22C8D">
              <w:rPr>
                <w:i/>
              </w:rPr>
              <w:t>Family Science Review</w:t>
            </w:r>
            <w:r w:rsidRPr="00D22C8D">
              <w:t xml:space="preserve">, </w:t>
            </w:r>
            <w:r w:rsidRPr="00D22C8D">
              <w:rPr>
                <w:i/>
                <w:iCs/>
              </w:rPr>
              <w:t>23</w:t>
            </w:r>
            <w:r w:rsidRPr="00D22C8D">
              <w:t>(3), 1-21.</w:t>
            </w:r>
            <w:r w:rsidR="00D44CEA">
              <w:t xml:space="preserve"> </w:t>
            </w:r>
            <w:hyperlink r:id="rId15" w:history="1">
              <w:r w:rsidR="00D44CEA" w:rsidRPr="00F26160">
                <w:rPr>
                  <w:rStyle w:val="Hyperlink"/>
                </w:rPr>
                <w:t>https://hhs.uncg.edu/hdf/wp-content/uploads/sites/1010/2021/01/Family-Science-Review-rankings.pdf</w:t>
              </w:r>
            </w:hyperlink>
          </w:p>
        </w:tc>
      </w:tr>
      <w:tr w:rsidR="001437D5" w:rsidRPr="00905BB5" w14:paraId="0786AA17" w14:textId="77777777" w:rsidTr="00A3125F">
        <w:trPr>
          <w:cantSplit/>
        </w:trPr>
        <w:tc>
          <w:tcPr>
            <w:tcW w:w="5000" w:type="pct"/>
          </w:tcPr>
          <w:p w14:paraId="6006FF8D" w14:textId="0B16553B" w:rsidR="001437D5" w:rsidRPr="00905BB5" w:rsidRDefault="001437D5" w:rsidP="00E52805">
            <w:pPr>
              <w:pStyle w:val="Reference"/>
            </w:pPr>
            <w:r w:rsidRPr="00D22C8D">
              <w:t xml:space="preserve">5. Reifman, A., Niehuis, S., Fitzpatrick, J., Chapman, J. K., </w:t>
            </w:r>
            <w:r w:rsidRPr="00D22C8D">
              <w:rPr>
                <w:b/>
              </w:rPr>
              <w:t>Oldham, C. R.</w:t>
            </w:r>
            <w:r w:rsidRPr="00D22C8D">
              <w:t xml:space="preserve">, Scott, J. P., Fang, D., </w:t>
            </w:r>
            <w:proofErr w:type="spellStart"/>
            <w:r w:rsidRPr="00D22C8D">
              <w:t>Gregersen</w:t>
            </w:r>
            <w:proofErr w:type="spellEnd"/>
            <w:r w:rsidRPr="00D22C8D">
              <w:t xml:space="preserve">, L., Walisky, D., Lieway, M., &amp; Yuan, S. (2019). The journey of ranking Ph.D.-granting Human Development and Family Studies departments. </w:t>
            </w:r>
            <w:r w:rsidRPr="00D22C8D">
              <w:rPr>
                <w:i/>
              </w:rPr>
              <w:t>Family Science Review</w:t>
            </w:r>
            <w:r w:rsidRPr="00D22C8D">
              <w:t xml:space="preserve">, </w:t>
            </w:r>
            <w:r w:rsidRPr="00D22C8D">
              <w:rPr>
                <w:i/>
                <w:iCs/>
              </w:rPr>
              <w:t>23</w:t>
            </w:r>
            <w:r w:rsidRPr="00D22C8D">
              <w:t>(3), 91-97.</w:t>
            </w:r>
            <w:r w:rsidR="00876A2D">
              <w:t xml:space="preserve"> </w:t>
            </w:r>
          </w:p>
        </w:tc>
      </w:tr>
      <w:tr w:rsidR="001437D5" w:rsidRPr="00905BB5" w14:paraId="024C6AF5" w14:textId="77777777" w:rsidTr="00A3125F">
        <w:trPr>
          <w:cantSplit/>
        </w:trPr>
        <w:tc>
          <w:tcPr>
            <w:tcW w:w="5000" w:type="pct"/>
          </w:tcPr>
          <w:p w14:paraId="49FB64DA" w14:textId="77777777" w:rsidR="00210CDA" w:rsidRDefault="001437D5" w:rsidP="00E52805">
            <w:pPr>
              <w:pStyle w:val="Reference"/>
            </w:pPr>
            <w:r w:rsidRPr="00D22C8D">
              <w:t xml:space="preserve">4. Niehuis, S., Reifman, A., &amp; </w:t>
            </w:r>
            <w:r w:rsidRPr="00D22C8D">
              <w:rPr>
                <w:b/>
              </w:rPr>
              <w:t>Oldham, C. R.</w:t>
            </w:r>
            <w:r w:rsidRPr="00D22C8D">
              <w:t xml:space="preserve"> (2019). Effects of relationship transgressions on idealization of and disillusionment with one’s romantic partner: A three-wave longitudinal study. </w:t>
            </w:r>
            <w:r w:rsidRPr="00D22C8D">
              <w:rPr>
                <w:i/>
              </w:rPr>
              <w:t>Personal Relationships, 26</w:t>
            </w:r>
            <w:r w:rsidRPr="00D22C8D">
              <w:t xml:space="preserve">(3), 466-489. </w:t>
            </w:r>
            <w:hyperlink r:id="rId16" w:history="1">
              <w:r w:rsidR="00AB6C82" w:rsidRPr="00F26160">
                <w:rPr>
                  <w:rStyle w:val="Hyperlink"/>
                </w:rPr>
                <w:t>https://doi.org/10.1111/pere.12287</w:t>
              </w:r>
            </w:hyperlink>
            <w:r w:rsidR="00AB6C82">
              <w:t xml:space="preserve"> </w:t>
            </w:r>
          </w:p>
          <w:p w14:paraId="5437F8B0" w14:textId="15F3AA0D" w:rsidR="001437D5" w:rsidRPr="00905BB5" w:rsidRDefault="0097107D" w:rsidP="00E52805">
            <w:pPr>
              <w:pStyle w:val="Reference"/>
            </w:pPr>
            <w:r w:rsidRPr="0097107D">
              <w:t xml:space="preserve">Awarded second place for </w:t>
            </w:r>
            <w:r>
              <w:t xml:space="preserve">the </w:t>
            </w:r>
            <w:r w:rsidRPr="0097107D">
              <w:t>best article published in a journal of the International Association for Relationship Research in 2019 or 2020 out of approximately 500 eligible articles</w:t>
            </w:r>
          </w:p>
        </w:tc>
      </w:tr>
      <w:tr w:rsidR="001437D5" w:rsidRPr="00905BB5" w14:paraId="1F04A863" w14:textId="77777777" w:rsidTr="00A3125F">
        <w:trPr>
          <w:cantSplit/>
        </w:trPr>
        <w:tc>
          <w:tcPr>
            <w:tcW w:w="5000" w:type="pct"/>
          </w:tcPr>
          <w:p w14:paraId="48AFE583" w14:textId="7039E5C0" w:rsidR="001437D5" w:rsidRPr="00905BB5" w:rsidRDefault="001437D5" w:rsidP="00E52805">
            <w:pPr>
              <w:pStyle w:val="Reference"/>
            </w:pPr>
            <w:r w:rsidRPr="00D22C8D">
              <w:t xml:space="preserve">3. Niehuis, S., Reifman, A., Al-Khalil, K., </w:t>
            </w:r>
            <w:r w:rsidRPr="00D22C8D">
              <w:rPr>
                <w:b/>
              </w:rPr>
              <w:t>Oldham, C. R.</w:t>
            </w:r>
            <w:r w:rsidRPr="00D22C8D">
              <w:t xml:space="preserve">, Fang, D., O'Boyle, M., Davis, T. (2019). fMRI activation in response to prompts of romantically disillusioning events. </w:t>
            </w:r>
            <w:r w:rsidRPr="00D22C8D">
              <w:rPr>
                <w:i/>
              </w:rPr>
              <w:t>Personal Relationships</w:t>
            </w:r>
            <w:r w:rsidRPr="00D22C8D">
              <w:rPr>
                <w:i/>
                <w:iCs/>
              </w:rPr>
              <w:t>, 26</w:t>
            </w:r>
            <w:r w:rsidRPr="00D22C8D">
              <w:rPr>
                <w:iCs/>
              </w:rPr>
              <w:t>(2).</w:t>
            </w:r>
            <w:r w:rsidRPr="00D22C8D">
              <w:t xml:space="preserve"> </w:t>
            </w:r>
            <w:hyperlink r:id="rId17" w:history="1">
              <w:r w:rsidR="00462CD8" w:rsidRPr="00F26160">
                <w:rPr>
                  <w:rStyle w:val="Hyperlink"/>
                </w:rPr>
                <w:t>https://doi.org/10.1111/pere.12272</w:t>
              </w:r>
            </w:hyperlink>
            <w:r w:rsidR="00462CD8">
              <w:t xml:space="preserve"> </w:t>
            </w:r>
          </w:p>
        </w:tc>
      </w:tr>
      <w:tr w:rsidR="001437D5" w:rsidRPr="00905BB5" w14:paraId="30774772" w14:textId="77777777" w:rsidTr="00A3125F">
        <w:trPr>
          <w:cantSplit/>
        </w:trPr>
        <w:tc>
          <w:tcPr>
            <w:tcW w:w="5000" w:type="pct"/>
          </w:tcPr>
          <w:p w14:paraId="10BCA79F" w14:textId="5C1FB5CA" w:rsidR="001437D5" w:rsidRPr="00905BB5" w:rsidRDefault="001437D5" w:rsidP="00E52805">
            <w:pPr>
              <w:pStyle w:val="Reference"/>
            </w:pPr>
            <w:r w:rsidRPr="00D22C8D">
              <w:t>2. *Wood, W. I.,</w:t>
            </w:r>
            <w:r w:rsidRPr="00D22C8D">
              <w:rPr>
                <w:b/>
              </w:rPr>
              <w:t xml:space="preserve"> Oldham, C. R.</w:t>
            </w:r>
            <w:r w:rsidRPr="00D22C8D">
              <w:t xml:space="preserve">, Reifman, A., &amp; Niehuis, S. (2017). Accuracy and bias in newlywed spouses’ perceptions of each other’s personalities. </w:t>
            </w:r>
            <w:r w:rsidRPr="00D22C8D">
              <w:rPr>
                <w:i/>
              </w:rPr>
              <w:t>Personal Relationships, 24,</w:t>
            </w:r>
            <w:r w:rsidRPr="00D22C8D">
              <w:t xml:space="preserve"> 886–901. </w:t>
            </w:r>
            <w:hyperlink r:id="rId18" w:history="1">
              <w:r w:rsidR="002E49C1" w:rsidRPr="00F26160">
                <w:rPr>
                  <w:rStyle w:val="Hyperlink"/>
                </w:rPr>
                <w:t>https://doi.org/10.1111/pere.12219</w:t>
              </w:r>
            </w:hyperlink>
            <w:r w:rsidR="002E49C1">
              <w:t xml:space="preserve"> </w:t>
            </w:r>
            <w:r w:rsidRPr="00D22C8D">
              <w:t xml:space="preserve"> </w:t>
            </w:r>
          </w:p>
        </w:tc>
      </w:tr>
      <w:tr w:rsidR="001437D5" w:rsidRPr="00905BB5" w14:paraId="77DC16D3" w14:textId="77777777" w:rsidTr="00A3125F">
        <w:trPr>
          <w:cantSplit/>
        </w:trPr>
        <w:tc>
          <w:tcPr>
            <w:tcW w:w="5000" w:type="pct"/>
          </w:tcPr>
          <w:p w14:paraId="6AFC9B3B" w14:textId="60BB9998" w:rsidR="001437D5" w:rsidRPr="00905BB5" w:rsidRDefault="001437D5" w:rsidP="00E52805">
            <w:pPr>
              <w:pStyle w:val="Reference"/>
            </w:pPr>
            <w:r w:rsidRPr="00D22C8D">
              <w:t xml:space="preserve">1. Purcell, J. B. K., </w:t>
            </w:r>
            <w:r w:rsidRPr="00D22C8D">
              <w:rPr>
                <w:b/>
              </w:rPr>
              <w:t>Oldham, C. R.</w:t>
            </w:r>
            <w:r w:rsidRPr="00D22C8D">
              <w:t xml:space="preserve">, Weiser, D., &amp; Sharp, E., (2017). Lights, camera, activism: Using a film series to generate feminist dialogue about campus sexual violence. </w:t>
            </w:r>
            <w:r w:rsidRPr="00D22C8D">
              <w:rPr>
                <w:i/>
              </w:rPr>
              <w:t>Family Relations, 66,</w:t>
            </w:r>
            <w:r w:rsidRPr="00D22C8D">
              <w:t xml:space="preserve"> 139-153. </w:t>
            </w:r>
            <w:hyperlink r:id="rId19" w:history="1">
              <w:r w:rsidRPr="00F26160">
                <w:rPr>
                  <w:rStyle w:val="Hyperlink"/>
                </w:rPr>
                <w:t>https://doi.org/10.1111/fare.12228</w:t>
              </w:r>
            </w:hyperlink>
            <w:r>
              <w:t xml:space="preserve"> </w:t>
            </w:r>
          </w:p>
        </w:tc>
      </w:tr>
    </w:tbl>
    <w:p w14:paraId="53FE70E1" w14:textId="2AAF4610" w:rsidR="00935FEF" w:rsidRDefault="003814A0" w:rsidP="006F261F">
      <w:pPr>
        <w:pStyle w:val="Header3"/>
      </w:pPr>
      <w:r w:rsidRPr="00396D11">
        <w:t xml:space="preserve">Encyclopedia Entries </w:t>
      </w:r>
      <w:r w:rsidR="00935FEF" w:rsidRPr="00396D1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22CCF" w14:paraId="3B4989CF" w14:textId="77777777" w:rsidTr="00A3125F">
        <w:trPr>
          <w:cantSplit/>
        </w:trPr>
        <w:tc>
          <w:tcPr>
            <w:tcW w:w="5000" w:type="pct"/>
          </w:tcPr>
          <w:p w14:paraId="2B857E43" w14:textId="3A29C473" w:rsidR="00E22CCF" w:rsidRDefault="00E22CCF" w:rsidP="00E52805">
            <w:pPr>
              <w:pStyle w:val="Reference"/>
              <w:rPr>
                <w:b/>
              </w:rPr>
            </w:pPr>
            <w:r w:rsidRPr="00C24682">
              <w:t>3.</w:t>
            </w:r>
            <w:r w:rsidRPr="00C24682">
              <w:rPr>
                <w:b/>
              </w:rPr>
              <w:t xml:space="preserve"> Oldham, C. R.</w:t>
            </w:r>
            <w:r w:rsidRPr="00C24682">
              <w:t xml:space="preserve">, Lindsey, J., &amp; Niehuis, S. (2017). Doing gender. In K. L. Nadal (Ed.), </w:t>
            </w:r>
            <w:r w:rsidRPr="00C24682">
              <w:rPr>
                <w:i/>
              </w:rPr>
              <w:t>The SAGE encyclopedia of psychology and gender</w:t>
            </w:r>
            <w:r w:rsidRPr="00C24682">
              <w:t xml:space="preserve"> (pp. 468-469). Sage Publications. </w:t>
            </w:r>
            <w:hyperlink r:id="rId20" w:history="1">
              <w:r w:rsidR="00C311C5">
                <w:rPr>
                  <w:rStyle w:val="Hyperlink"/>
                </w:rPr>
                <w:t>https://doi.org/10.4135/9781483384269.n</w:t>
              </w:r>
            </w:hyperlink>
            <w:r>
              <w:t xml:space="preserve"> </w:t>
            </w:r>
          </w:p>
        </w:tc>
      </w:tr>
      <w:tr w:rsidR="00E22CCF" w:rsidRPr="00905BB5" w14:paraId="0CCE703A" w14:textId="77777777" w:rsidTr="00A3125F">
        <w:trPr>
          <w:cantSplit/>
        </w:trPr>
        <w:tc>
          <w:tcPr>
            <w:tcW w:w="5000" w:type="pct"/>
          </w:tcPr>
          <w:p w14:paraId="0F38B041" w14:textId="547F7EA1" w:rsidR="00E22CCF" w:rsidRPr="00905BB5" w:rsidRDefault="00E22CCF" w:rsidP="00E52805">
            <w:pPr>
              <w:pStyle w:val="Reference"/>
            </w:pPr>
            <w:r w:rsidRPr="00C24682">
              <w:t xml:space="preserve">2. </w:t>
            </w:r>
            <w:r w:rsidRPr="00C24682">
              <w:rPr>
                <w:b/>
              </w:rPr>
              <w:t>Oldham, R.</w:t>
            </w:r>
            <w:r w:rsidRPr="00C24682">
              <w:t xml:space="preserve">, &amp; Niehuis, S. (2014). Hooking up. In M. J. Coleman &amp; L. H. </w:t>
            </w:r>
            <w:proofErr w:type="spellStart"/>
            <w:r w:rsidRPr="00C24682">
              <w:t>Ganong</w:t>
            </w:r>
            <w:proofErr w:type="spellEnd"/>
            <w:r w:rsidRPr="00C24682">
              <w:t xml:space="preserve"> (Eds.), </w:t>
            </w:r>
            <w:r w:rsidRPr="00C24682">
              <w:rPr>
                <w:i/>
              </w:rPr>
              <w:t>The social history of the American family: An encyclopedia</w:t>
            </w:r>
            <w:r w:rsidRPr="00C24682">
              <w:t xml:space="preserve"> (Vol. 2, pp. 695-696). Sage Publications. </w:t>
            </w:r>
          </w:p>
        </w:tc>
      </w:tr>
      <w:tr w:rsidR="00E22CCF" w:rsidRPr="00905BB5" w14:paraId="284550D9" w14:textId="77777777" w:rsidTr="00A3125F">
        <w:trPr>
          <w:cantSplit/>
        </w:trPr>
        <w:tc>
          <w:tcPr>
            <w:tcW w:w="5000" w:type="pct"/>
          </w:tcPr>
          <w:p w14:paraId="66B426E7" w14:textId="6F624112" w:rsidR="00E22CCF" w:rsidRPr="00905BB5" w:rsidRDefault="00E22CCF" w:rsidP="00E52805">
            <w:pPr>
              <w:pStyle w:val="Reference"/>
            </w:pPr>
            <w:r w:rsidRPr="00C24682">
              <w:lastRenderedPageBreak/>
              <w:t>1.</w:t>
            </w:r>
            <w:r w:rsidRPr="00C24682">
              <w:rPr>
                <w:b/>
              </w:rPr>
              <w:t xml:space="preserve"> Oldham, R.</w:t>
            </w:r>
            <w:r w:rsidRPr="00C24682">
              <w:t xml:space="preserve">, &amp; Niehuis, S. (2014). PREP Programs. In M. J. Coleman &amp; L. H. </w:t>
            </w:r>
            <w:proofErr w:type="spellStart"/>
            <w:r w:rsidRPr="00C24682">
              <w:t>Ganong</w:t>
            </w:r>
            <w:proofErr w:type="spellEnd"/>
            <w:r w:rsidRPr="00C24682">
              <w:t xml:space="preserve"> (Eds.), </w:t>
            </w:r>
            <w:r w:rsidRPr="00C24682">
              <w:rPr>
                <w:i/>
              </w:rPr>
              <w:t>The social history of the American family: An encyclopedia</w:t>
            </w:r>
            <w:r w:rsidRPr="00C24682">
              <w:t xml:space="preserve"> (Vol. 3, pp. 1073-1075). Sage Publications. </w:t>
            </w:r>
          </w:p>
        </w:tc>
      </w:tr>
    </w:tbl>
    <w:p w14:paraId="54D84B55" w14:textId="14EC7B94" w:rsidR="00B72A41" w:rsidRPr="00396D11" w:rsidRDefault="00B72A41" w:rsidP="006F261F">
      <w:pPr>
        <w:pStyle w:val="Header3"/>
      </w:pPr>
      <w:r w:rsidRPr="00396D11">
        <w:t>Other Published Contributions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2A38D3" w14:paraId="24D102B3" w14:textId="77777777" w:rsidTr="00A3125F">
        <w:trPr>
          <w:cantSplit/>
        </w:trPr>
        <w:tc>
          <w:tcPr>
            <w:tcW w:w="5000" w:type="pct"/>
          </w:tcPr>
          <w:p w14:paraId="116D5B09" w14:textId="4900158B" w:rsidR="006F6090" w:rsidRPr="00935C79" w:rsidRDefault="002A38D3" w:rsidP="00E52805">
            <w:pPr>
              <w:pStyle w:val="Reference"/>
              <w:rPr>
                <w:i/>
                <w:iCs/>
              </w:rPr>
            </w:pPr>
            <w:r w:rsidRPr="00396D11">
              <w:t xml:space="preserve">1. </w:t>
            </w:r>
            <w:r w:rsidR="006F6090">
              <w:rPr>
                <w:b/>
              </w:rPr>
              <w:t xml:space="preserve">Oldham, C. R., </w:t>
            </w:r>
            <w:r w:rsidR="006F6090">
              <w:t>Cook, C., Weir, S., &amp; Bruce, J. (</w:t>
            </w:r>
            <w:r w:rsidR="00935C79">
              <w:t>in press</w:t>
            </w:r>
            <w:r w:rsidR="006F6090">
              <w:t xml:space="preserve">). </w:t>
            </w:r>
            <w:r w:rsidR="00935C79" w:rsidRPr="00935C79">
              <w:t xml:space="preserve">Curating Open Educational Resources for </w:t>
            </w:r>
            <w:r w:rsidR="00E7293A">
              <w:t>f</w:t>
            </w:r>
            <w:r w:rsidR="00935C79" w:rsidRPr="00935C79">
              <w:t xml:space="preserve">amily </w:t>
            </w:r>
            <w:r w:rsidR="00E7293A">
              <w:t>s</w:t>
            </w:r>
            <w:r w:rsidR="00935C79" w:rsidRPr="00935C79">
              <w:t xml:space="preserve">cience </w:t>
            </w:r>
            <w:r w:rsidR="00E7293A">
              <w:t>c</w:t>
            </w:r>
            <w:r w:rsidR="00935C79" w:rsidRPr="00935C79">
              <w:t>ourses</w:t>
            </w:r>
            <w:r w:rsidR="00935C79">
              <w:t xml:space="preserve">. </w:t>
            </w:r>
            <w:r w:rsidR="00C32BAB">
              <w:rPr>
                <w:i/>
                <w:iCs/>
              </w:rPr>
              <w:t>NCFR Report</w:t>
            </w:r>
            <w:r w:rsidR="008854DA">
              <w:rPr>
                <w:i/>
                <w:iCs/>
              </w:rPr>
              <w:t>.</w:t>
            </w:r>
          </w:p>
          <w:p w14:paraId="6C0206EF" w14:textId="54CC66D5" w:rsidR="002A38D3" w:rsidRPr="002A38D3" w:rsidRDefault="006F6090" w:rsidP="00E52805">
            <w:pPr>
              <w:pStyle w:val="Reference"/>
            </w:pPr>
            <w:r w:rsidRPr="006F6090">
              <w:t xml:space="preserve">2. </w:t>
            </w:r>
            <w:r w:rsidR="002A38D3" w:rsidRPr="00396D11">
              <w:rPr>
                <w:b/>
              </w:rPr>
              <w:t>Oldham, C. R.</w:t>
            </w:r>
            <w:r w:rsidR="002A38D3" w:rsidRPr="00396D11">
              <w:t xml:space="preserve">, &amp; Niehuis, S. (2016). Love between the covers. </w:t>
            </w:r>
            <w:r w:rsidR="002A38D3" w:rsidRPr="00396D11">
              <w:rPr>
                <w:i/>
              </w:rPr>
              <w:t>Relationship Research News, 15</w:t>
            </w:r>
            <w:r w:rsidR="002A38D3" w:rsidRPr="00396D11">
              <w:t>(2), 19-21. [Movie review]</w:t>
            </w:r>
          </w:p>
        </w:tc>
      </w:tr>
    </w:tbl>
    <w:p w14:paraId="79FF21CE" w14:textId="1DE14A3D" w:rsidR="00BB3969" w:rsidRDefault="00EE4A94" w:rsidP="006F261F">
      <w:pPr>
        <w:pStyle w:val="Header3"/>
      </w:pPr>
      <w:r w:rsidRPr="00396D11">
        <w:t xml:space="preserve">Article </w:t>
      </w:r>
      <w:r w:rsidR="00BB3969" w:rsidRPr="00396D11">
        <w:t>Manuscripts in Preparation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F7965" w:rsidRPr="00905BB5" w14:paraId="2E86D6C1" w14:textId="77777777" w:rsidTr="00A3125F">
        <w:trPr>
          <w:cantSplit/>
        </w:trPr>
        <w:tc>
          <w:tcPr>
            <w:tcW w:w="5000" w:type="pct"/>
          </w:tcPr>
          <w:p w14:paraId="4EA1C170" w14:textId="6E906164" w:rsidR="00DF7965" w:rsidRPr="00F72C3D" w:rsidRDefault="00102332" w:rsidP="00E52805">
            <w:pPr>
              <w:pStyle w:val="Reference"/>
              <w:rPr>
                <w:b/>
                <w:bCs/>
              </w:rPr>
            </w:pPr>
            <w:r>
              <w:t xml:space="preserve">5. </w:t>
            </w:r>
            <w:r w:rsidR="00DF7965">
              <w:t xml:space="preserve">Aceves, L., Bermea, A., Bradley, C., Caldwell, J., Doty, J., Mendez, S., Newquist, J., </w:t>
            </w:r>
            <w:r w:rsidR="00DF7965">
              <w:rPr>
                <w:b/>
              </w:rPr>
              <w:t xml:space="preserve">Oldham, R., </w:t>
            </w:r>
            <w:r w:rsidR="00DF7965">
              <w:t xml:space="preserve">Rose, A., Routon, J., </w:t>
            </w:r>
            <w:proofErr w:type="spellStart"/>
            <w:r w:rsidR="00DF7965">
              <w:t>Sanner</w:t>
            </w:r>
            <w:proofErr w:type="spellEnd"/>
            <w:r w:rsidR="00DF7965">
              <w:t xml:space="preserve">, C., (in prep). </w:t>
            </w:r>
            <w:r w:rsidR="00DF7965" w:rsidRPr="00F72C3D">
              <w:rPr>
                <w:i/>
                <w:iCs/>
              </w:rPr>
              <w:t>Results of a formative assessment to promote racial justice for students and new professionals in the family science field.</w:t>
            </w:r>
            <w:r w:rsidR="00F72C3D">
              <w:rPr>
                <w:i/>
                <w:iCs/>
              </w:rPr>
              <w:t xml:space="preserve"> </w:t>
            </w:r>
            <w:r w:rsidR="00F72C3D">
              <w:t>Manuscript in preparation.</w:t>
            </w:r>
          </w:p>
        </w:tc>
      </w:tr>
      <w:tr w:rsidR="00B502F8" w:rsidRPr="00905BB5" w14:paraId="77D7C802" w14:textId="77777777" w:rsidTr="00A3125F">
        <w:trPr>
          <w:cantSplit/>
        </w:trPr>
        <w:tc>
          <w:tcPr>
            <w:tcW w:w="5000" w:type="pct"/>
          </w:tcPr>
          <w:p w14:paraId="10FA92A0" w14:textId="5B56E596" w:rsidR="00B502F8" w:rsidRPr="00905BB5" w:rsidRDefault="00102332" w:rsidP="00E52805">
            <w:pPr>
              <w:pStyle w:val="Reference"/>
            </w:pPr>
            <w:r>
              <w:t>4</w:t>
            </w:r>
            <w:r w:rsidR="00B502F8" w:rsidRPr="00491299">
              <w:t xml:space="preserve">. </w:t>
            </w:r>
            <w:r w:rsidR="00B502F8" w:rsidRPr="00491299">
              <w:rPr>
                <w:b/>
              </w:rPr>
              <w:t>Oldham, C. R.,</w:t>
            </w:r>
            <w:r w:rsidR="00B502F8" w:rsidRPr="00491299">
              <w:t xml:space="preserve"> &amp; Shealy, A. (in prep) </w:t>
            </w:r>
            <w:r w:rsidR="00B502F8" w:rsidRPr="00F72C3D">
              <w:rPr>
                <w:i/>
                <w:iCs/>
              </w:rPr>
              <w:t xml:space="preserve">Discrimination and </w:t>
            </w:r>
            <w:r w:rsidR="00F72C3D">
              <w:rPr>
                <w:i/>
                <w:iCs/>
              </w:rPr>
              <w:t>p</w:t>
            </w:r>
            <w:r w:rsidR="00B502F8" w:rsidRPr="00F72C3D">
              <w:rPr>
                <w:i/>
                <w:iCs/>
              </w:rPr>
              <w:t xml:space="preserve">overty as a </w:t>
            </w:r>
            <w:r w:rsidR="00F72C3D">
              <w:rPr>
                <w:i/>
                <w:iCs/>
              </w:rPr>
              <w:t>p</w:t>
            </w:r>
            <w:r w:rsidR="00B502F8" w:rsidRPr="00F72C3D">
              <w:rPr>
                <w:i/>
                <w:iCs/>
              </w:rPr>
              <w:t xml:space="preserve">rism for </w:t>
            </w:r>
            <w:r w:rsidR="00F72C3D">
              <w:rPr>
                <w:i/>
                <w:iCs/>
              </w:rPr>
              <w:t>t</w:t>
            </w:r>
            <w:r w:rsidR="00B502F8" w:rsidRPr="00F72C3D">
              <w:rPr>
                <w:i/>
                <w:iCs/>
              </w:rPr>
              <w:t xml:space="preserve">eaching </w:t>
            </w:r>
            <w:r w:rsidR="00F72C3D">
              <w:rPr>
                <w:i/>
                <w:iCs/>
              </w:rPr>
              <w:t>i</w:t>
            </w:r>
            <w:r w:rsidR="00B502F8" w:rsidRPr="00F72C3D">
              <w:rPr>
                <w:i/>
                <w:iCs/>
              </w:rPr>
              <w:t xml:space="preserve">nformation </w:t>
            </w:r>
            <w:r w:rsidR="00F72C3D">
              <w:rPr>
                <w:i/>
                <w:iCs/>
              </w:rPr>
              <w:t>l</w:t>
            </w:r>
            <w:r w:rsidR="00B502F8" w:rsidRPr="00F72C3D">
              <w:rPr>
                <w:i/>
                <w:iCs/>
              </w:rPr>
              <w:t>iteracy</w:t>
            </w:r>
            <w:r w:rsidR="00F72C3D">
              <w:rPr>
                <w:i/>
                <w:iCs/>
              </w:rPr>
              <w:t>: Recommendations and future directions.</w:t>
            </w:r>
            <w:r w:rsidR="00B502F8" w:rsidRPr="00491299">
              <w:t xml:space="preserve"> </w:t>
            </w:r>
            <w:r w:rsidR="00B502F8" w:rsidRPr="00F72C3D">
              <w:t>Manuscript in preparation.</w:t>
            </w:r>
          </w:p>
        </w:tc>
      </w:tr>
      <w:tr w:rsidR="00B502F8" w:rsidRPr="00905BB5" w14:paraId="4EFA8993" w14:textId="77777777" w:rsidTr="00A3125F">
        <w:trPr>
          <w:cantSplit/>
        </w:trPr>
        <w:tc>
          <w:tcPr>
            <w:tcW w:w="5000" w:type="pct"/>
          </w:tcPr>
          <w:p w14:paraId="7B0D797C" w14:textId="660A27A9" w:rsidR="00B502F8" w:rsidRPr="00905BB5" w:rsidRDefault="00102332" w:rsidP="00E52805">
            <w:pPr>
              <w:pStyle w:val="Reference"/>
            </w:pPr>
            <w:r>
              <w:t>3</w:t>
            </w:r>
            <w:r w:rsidR="00B502F8" w:rsidRPr="00491299">
              <w:t xml:space="preserve">. </w:t>
            </w:r>
            <w:r w:rsidR="00B502F8" w:rsidRPr="00491299">
              <w:rPr>
                <w:b/>
              </w:rPr>
              <w:t>Oldham, C. R.</w:t>
            </w:r>
            <w:r w:rsidR="00B502F8" w:rsidRPr="00491299">
              <w:t xml:space="preserve">, Cook. C., Bruce, J., &amp; Weir. S. (in prep). </w:t>
            </w:r>
            <w:r w:rsidR="00B502F8" w:rsidRPr="00F72C3D">
              <w:rPr>
                <w:i/>
                <w:iCs/>
              </w:rPr>
              <w:t>Developing Open Education Resources for Human Development and Family Science courses: Lessons learned.</w:t>
            </w:r>
            <w:r w:rsidR="00B502F8" w:rsidRPr="00491299">
              <w:t xml:space="preserve"> </w:t>
            </w:r>
            <w:r w:rsidR="00B502F8" w:rsidRPr="00F72C3D">
              <w:t>Manuscript in preparation.</w:t>
            </w:r>
          </w:p>
        </w:tc>
      </w:tr>
      <w:tr w:rsidR="00554D52" w:rsidRPr="00905BB5" w14:paraId="6F1C593C" w14:textId="77777777" w:rsidTr="00A3125F">
        <w:trPr>
          <w:cantSplit/>
        </w:trPr>
        <w:tc>
          <w:tcPr>
            <w:tcW w:w="5000" w:type="pct"/>
          </w:tcPr>
          <w:p w14:paraId="1F75391A" w14:textId="459AE299" w:rsidR="00554D52" w:rsidRPr="00102332" w:rsidRDefault="00554D52" w:rsidP="00E52805">
            <w:pPr>
              <w:pStyle w:val="Reference"/>
            </w:pPr>
            <w:r>
              <w:t>2.</w:t>
            </w:r>
            <w:r w:rsidR="00102332">
              <w:t xml:space="preserve"> </w:t>
            </w:r>
            <w:r w:rsidR="00102332">
              <w:rPr>
                <w:b/>
                <w:bCs/>
              </w:rPr>
              <w:t xml:space="preserve">Young, M., &amp; Oldham, C. R. </w:t>
            </w:r>
            <w:r w:rsidR="00102332" w:rsidRPr="00102332">
              <w:t>(in prep).</w:t>
            </w:r>
            <w:r>
              <w:t xml:space="preserve"> </w:t>
            </w:r>
            <w:r w:rsidR="00102332" w:rsidRPr="00102332">
              <w:rPr>
                <w:i/>
                <w:iCs/>
              </w:rPr>
              <w:t>Attitudes, Beliefs, and Behaviors: When Do People Feel Sex Guilt Versus Regret?</w:t>
            </w:r>
            <w:r w:rsidR="00102332">
              <w:rPr>
                <w:i/>
                <w:iCs/>
              </w:rPr>
              <w:t xml:space="preserve"> </w:t>
            </w:r>
            <w:r w:rsidR="00102332">
              <w:t>Manuscript in preparation.</w:t>
            </w:r>
          </w:p>
        </w:tc>
      </w:tr>
      <w:tr w:rsidR="00B502F8" w:rsidRPr="00905BB5" w14:paraId="4EB1F0F5" w14:textId="77777777" w:rsidTr="00A3125F">
        <w:trPr>
          <w:cantSplit/>
        </w:trPr>
        <w:tc>
          <w:tcPr>
            <w:tcW w:w="5000" w:type="pct"/>
          </w:tcPr>
          <w:p w14:paraId="55E85FD9" w14:textId="1AC46A7E" w:rsidR="00B502F8" w:rsidRPr="00905BB5" w:rsidRDefault="006A64A6" w:rsidP="00FC48C9">
            <w:pPr>
              <w:pStyle w:val="Reference"/>
            </w:pPr>
            <w:r>
              <w:t>1</w:t>
            </w:r>
            <w:r w:rsidR="00B502F8" w:rsidRPr="00491299">
              <w:t xml:space="preserve">. </w:t>
            </w:r>
            <w:r w:rsidR="00B502F8" w:rsidRPr="00491299">
              <w:rPr>
                <w:b/>
              </w:rPr>
              <w:t>Oldham, C. R.</w:t>
            </w:r>
            <w:r w:rsidR="00B502F8" w:rsidRPr="00491299">
              <w:t xml:space="preserve">, Niehuis, S., Reifman, A., &amp; Weiser, D. (in prep). </w:t>
            </w:r>
            <w:r w:rsidR="00FC48C9" w:rsidRPr="00FC48C9">
              <w:rPr>
                <w:i/>
                <w:iCs/>
              </w:rPr>
              <w:t xml:space="preserve">A </w:t>
            </w:r>
            <w:r w:rsidR="00FC48C9">
              <w:rPr>
                <w:i/>
                <w:iCs/>
              </w:rPr>
              <w:t>l</w:t>
            </w:r>
            <w:r w:rsidR="00FC48C9" w:rsidRPr="00FC48C9">
              <w:rPr>
                <w:i/>
                <w:iCs/>
              </w:rPr>
              <w:t xml:space="preserve">ongitudinal </w:t>
            </w:r>
            <w:r w:rsidR="00FC48C9">
              <w:rPr>
                <w:i/>
                <w:iCs/>
              </w:rPr>
              <w:t>s</w:t>
            </w:r>
            <w:r w:rsidR="00FC48C9" w:rsidRPr="00FC48C9">
              <w:rPr>
                <w:i/>
                <w:iCs/>
              </w:rPr>
              <w:t xml:space="preserve">tudy of the </w:t>
            </w:r>
            <w:r w:rsidR="00FC48C9">
              <w:rPr>
                <w:i/>
                <w:iCs/>
              </w:rPr>
              <w:t>i</w:t>
            </w:r>
            <w:r w:rsidR="00FC48C9" w:rsidRPr="00FC48C9">
              <w:rPr>
                <w:i/>
                <w:iCs/>
              </w:rPr>
              <w:t xml:space="preserve">mmediate </w:t>
            </w:r>
            <w:r w:rsidR="00FC48C9">
              <w:rPr>
                <w:i/>
                <w:iCs/>
              </w:rPr>
              <w:t>e</w:t>
            </w:r>
            <w:r w:rsidR="00FC48C9" w:rsidRPr="00FC48C9">
              <w:rPr>
                <w:i/>
                <w:iCs/>
              </w:rPr>
              <w:t xml:space="preserve">ffects of </w:t>
            </w:r>
            <w:r w:rsidR="00FC48C9">
              <w:rPr>
                <w:i/>
                <w:iCs/>
              </w:rPr>
              <w:t>f</w:t>
            </w:r>
            <w:r w:rsidR="00FC48C9" w:rsidRPr="00FC48C9">
              <w:rPr>
                <w:i/>
                <w:iCs/>
              </w:rPr>
              <w:t xml:space="preserve">irst </w:t>
            </w:r>
            <w:r w:rsidR="00FC48C9">
              <w:rPr>
                <w:i/>
                <w:iCs/>
              </w:rPr>
              <w:t>s</w:t>
            </w:r>
            <w:r w:rsidR="00FC48C9" w:rsidRPr="00FC48C9">
              <w:rPr>
                <w:i/>
                <w:iCs/>
              </w:rPr>
              <w:t xml:space="preserve">ex in </w:t>
            </w:r>
            <w:r w:rsidR="00FC48C9">
              <w:rPr>
                <w:i/>
                <w:iCs/>
              </w:rPr>
              <w:t>r</w:t>
            </w:r>
            <w:r w:rsidR="00FC48C9" w:rsidRPr="00FC48C9">
              <w:rPr>
                <w:i/>
                <w:iCs/>
              </w:rPr>
              <w:t xml:space="preserve">omantic </w:t>
            </w:r>
            <w:r w:rsidR="00FC48C9">
              <w:rPr>
                <w:i/>
                <w:iCs/>
              </w:rPr>
              <w:t>r</w:t>
            </w:r>
            <w:r w:rsidR="00FC48C9" w:rsidRPr="00FC48C9">
              <w:rPr>
                <w:i/>
                <w:iCs/>
              </w:rPr>
              <w:t>elationships</w:t>
            </w:r>
            <w:r w:rsidR="00B502F8" w:rsidRPr="00491299">
              <w:t xml:space="preserve"> </w:t>
            </w:r>
            <w:r w:rsidR="00B502F8" w:rsidRPr="001A5C84">
              <w:rPr>
                <w:iCs/>
              </w:rPr>
              <w:t>Manuscript in preparation.</w:t>
            </w:r>
          </w:p>
        </w:tc>
      </w:tr>
    </w:tbl>
    <w:p w14:paraId="44F50AB9" w14:textId="329DD171" w:rsidR="00977C8F" w:rsidRPr="00396D11" w:rsidRDefault="00977C8F" w:rsidP="00977C8F">
      <w:pPr>
        <w:pStyle w:val="Header2"/>
      </w:pPr>
      <w:r w:rsidRPr="00396D11">
        <w:t>Invit</w:t>
      </w:r>
      <w:r>
        <w:t>e</w:t>
      </w:r>
      <w:r w:rsidRPr="00396D11">
        <w:t>d Talks and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977C8F" w:rsidRPr="00905BB5" w14:paraId="418ED5BA" w14:textId="77777777" w:rsidTr="00836FC7">
        <w:trPr>
          <w:cantSplit/>
        </w:trPr>
        <w:tc>
          <w:tcPr>
            <w:tcW w:w="5000" w:type="pct"/>
          </w:tcPr>
          <w:p w14:paraId="1380717F" w14:textId="3CA71DFB" w:rsidR="00977C8F" w:rsidRDefault="00977C8F" w:rsidP="00E52805">
            <w:pPr>
              <w:pStyle w:val="Reference"/>
            </w:pPr>
            <w:r>
              <w:t xml:space="preserve">11. Aceves, L., Bermea, A., Bradley, C., Caldwell, J., Doty, J., Mendez, S., Newquist, J., </w:t>
            </w:r>
            <w:r>
              <w:rPr>
                <w:b/>
              </w:rPr>
              <w:t xml:space="preserve">Oldham, R., </w:t>
            </w:r>
            <w:r>
              <w:t xml:space="preserve">Rose, A., Routon, J., </w:t>
            </w:r>
            <w:proofErr w:type="spellStart"/>
            <w:r>
              <w:t>Sanner</w:t>
            </w:r>
            <w:proofErr w:type="spellEnd"/>
            <w:r>
              <w:t>, C., (</w:t>
            </w:r>
            <w:r w:rsidR="00B83D66">
              <w:t>2022, November</w:t>
            </w:r>
            <w:r>
              <w:t xml:space="preserve">). </w:t>
            </w:r>
            <w:r w:rsidRPr="00A77E5E">
              <w:rPr>
                <w:i/>
                <w:iCs/>
              </w:rPr>
              <w:t xml:space="preserve">Results of a </w:t>
            </w:r>
            <w:r>
              <w:rPr>
                <w:i/>
                <w:iCs/>
              </w:rPr>
              <w:t>f</w:t>
            </w:r>
            <w:r w:rsidRPr="00A77E5E">
              <w:rPr>
                <w:i/>
                <w:iCs/>
              </w:rPr>
              <w:t xml:space="preserve">ormative </w:t>
            </w:r>
            <w:r>
              <w:rPr>
                <w:i/>
                <w:iCs/>
              </w:rPr>
              <w:t>a</w:t>
            </w:r>
            <w:r w:rsidRPr="00A77E5E">
              <w:rPr>
                <w:i/>
                <w:iCs/>
              </w:rPr>
              <w:t xml:space="preserve">ssessment </w:t>
            </w:r>
            <w:r w:rsidR="00EA6C0A">
              <w:rPr>
                <w:i/>
                <w:iCs/>
              </w:rPr>
              <w:t>to</w:t>
            </w:r>
            <w:r w:rsidRPr="00A77E5E">
              <w:rPr>
                <w:i/>
                <w:iCs/>
              </w:rPr>
              <w:t xml:space="preserve"> </w:t>
            </w:r>
            <w:r>
              <w:rPr>
                <w:i/>
                <w:iCs/>
              </w:rPr>
              <w:t>p</w:t>
            </w:r>
            <w:r w:rsidRPr="00A77E5E">
              <w:rPr>
                <w:i/>
                <w:iCs/>
              </w:rPr>
              <w:t xml:space="preserve">romote </w:t>
            </w:r>
            <w:r>
              <w:rPr>
                <w:i/>
                <w:iCs/>
              </w:rPr>
              <w:t>r</w:t>
            </w:r>
            <w:r w:rsidRPr="00A77E5E">
              <w:rPr>
                <w:i/>
                <w:iCs/>
              </w:rPr>
              <w:t xml:space="preserve">acial </w:t>
            </w:r>
            <w:r>
              <w:rPr>
                <w:i/>
                <w:iCs/>
              </w:rPr>
              <w:t>j</w:t>
            </w:r>
            <w:r w:rsidRPr="00A77E5E">
              <w:rPr>
                <w:i/>
                <w:iCs/>
              </w:rPr>
              <w:t xml:space="preserve">ustice for </w:t>
            </w:r>
            <w:r>
              <w:rPr>
                <w:i/>
                <w:iCs/>
              </w:rPr>
              <w:t>s</w:t>
            </w:r>
            <w:r w:rsidRPr="00A77E5E">
              <w:rPr>
                <w:i/>
                <w:iCs/>
              </w:rPr>
              <w:t xml:space="preserve">tudents and </w:t>
            </w:r>
            <w:r>
              <w:rPr>
                <w:i/>
                <w:iCs/>
              </w:rPr>
              <w:t>n</w:t>
            </w:r>
            <w:r w:rsidRPr="00A77E5E">
              <w:rPr>
                <w:i/>
                <w:iCs/>
              </w:rPr>
              <w:t xml:space="preserve">ew </w:t>
            </w:r>
            <w:r>
              <w:rPr>
                <w:i/>
                <w:iCs/>
              </w:rPr>
              <w:t>p</w:t>
            </w:r>
            <w:r w:rsidRPr="00A77E5E">
              <w:rPr>
                <w:i/>
                <w:iCs/>
              </w:rPr>
              <w:t xml:space="preserve">rofessionals in the </w:t>
            </w:r>
            <w:r>
              <w:rPr>
                <w:i/>
                <w:iCs/>
              </w:rPr>
              <w:t>f</w:t>
            </w:r>
            <w:r w:rsidRPr="00A77E5E">
              <w:rPr>
                <w:i/>
                <w:iCs/>
              </w:rPr>
              <w:t>amily</w:t>
            </w:r>
            <w:r>
              <w:rPr>
                <w:i/>
                <w:iCs/>
              </w:rPr>
              <w:t xml:space="preserve"> s</w:t>
            </w:r>
            <w:r w:rsidRPr="00A77E5E">
              <w:rPr>
                <w:i/>
                <w:iCs/>
              </w:rPr>
              <w:t xml:space="preserve">cience </w:t>
            </w:r>
            <w:r>
              <w:rPr>
                <w:i/>
                <w:iCs/>
              </w:rPr>
              <w:t>f</w:t>
            </w:r>
            <w:r w:rsidRPr="00A77E5E">
              <w:rPr>
                <w:i/>
                <w:iCs/>
              </w:rPr>
              <w:t>ield</w:t>
            </w:r>
            <w:r>
              <w:rPr>
                <w:i/>
                <w:iCs/>
              </w:rPr>
              <w:t xml:space="preserve">. </w:t>
            </w:r>
            <w:r w:rsidRPr="00C52B4B">
              <w:t xml:space="preserve">A Student-New Professionals invited presenters symposium at the National Council on Family Relations Annual Conference, </w:t>
            </w:r>
            <w:r>
              <w:t>Minneapolis, MN</w:t>
            </w:r>
            <w:r w:rsidRPr="00C52B4B">
              <w:t>.</w:t>
            </w:r>
          </w:p>
        </w:tc>
      </w:tr>
      <w:tr w:rsidR="00977C8F" w:rsidRPr="00905BB5" w14:paraId="23B8DD48" w14:textId="77777777" w:rsidTr="00836FC7">
        <w:trPr>
          <w:cantSplit/>
        </w:trPr>
        <w:tc>
          <w:tcPr>
            <w:tcW w:w="5000" w:type="pct"/>
          </w:tcPr>
          <w:p w14:paraId="0093087A" w14:textId="77777777" w:rsidR="00977C8F" w:rsidRPr="00905BB5" w:rsidRDefault="00977C8F" w:rsidP="00E52805">
            <w:pPr>
              <w:pStyle w:val="Reference"/>
            </w:pPr>
            <w:r w:rsidRPr="00C52B4B">
              <w:lastRenderedPageBreak/>
              <w:t xml:space="preserve">10. Aceves, L., Doty, J., Mendez, S., </w:t>
            </w:r>
            <w:r w:rsidRPr="00C52B4B">
              <w:rPr>
                <w:b/>
              </w:rPr>
              <w:t>Oldham, C. R.</w:t>
            </w:r>
            <w:r w:rsidRPr="00C52B4B">
              <w:t xml:space="preserve">, &amp; Rose, A. (2021, November). </w:t>
            </w:r>
            <w:r w:rsidRPr="00C52B4B">
              <w:rPr>
                <w:i/>
                <w:iCs/>
              </w:rPr>
              <w:t>Formative assessment of student and new professional needs to promote racial justice in the family science field</w:t>
            </w:r>
            <w:r w:rsidRPr="00C52B4B">
              <w:t>. A Student-New Professionals invited presenters symposium at the National Council on Family Relations Annual Conference, Baltimore, MD (virtual due to COVID-19).</w:t>
            </w:r>
          </w:p>
        </w:tc>
      </w:tr>
      <w:tr w:rsidR="00977C8F" w:rsidRPr="00905BB5" w14:paraId="5973130F" w14:textId="77777777" w:rsidTr="00836FC7">
        <w:trPr>
          <w:cantSplit/>
        </w:trPr>
        <w:tc>
          <w:tcPr>
            <w:tcW w:w="5000" w:type="pct"/>
          </w:tcPr>
          <w:p w14:paraId="060DC60A" w14:textId="77777777" w:rsidR="00977C8F" w:rsidRPr="00905BB5" w:rsidRDefault="00977C8F" w:rsidP="00E52805">
            <w:pPr>
              <w:pStyle w:val="Reference"/>
            </w:pPr>
            <w:r w:rsidRPr="00C52B4B">
              <w:t xml:space="preserve">9. Monk, K., Lavender-Stott, E., </w:t>
            </w:r>
            <w:proofErr w:type="spellStart"/>
            <w:r w:rsidRPr="00C52B4B">
              <w:t>Ravindrin</w:t>
            </w:r>
            <w:proofErr w:type="spellEnd"/>
            <w:r w:rsidRPr="00C52B4B">
              <w:t xml:space="preserve">, N, Kanter, J., Herzog, M., Barrow, K., &amp; </w:t>
            </w:r>
            <w:r w:rsidRPr="00C52B4B">
              <w:rPr>
                <w:b/>
              </w:rPr>
              <w:t>Oldham, C. R.</w:t>
            </w:r>
            <w:r w:rsidRPr="00C52B4B">
              <w:t xml:space="preserve"> (2020, November). </w:t>
            </w:r>
            <w:r w:rsidRPr="00C52B4B">
              <w:rPr>
                <w:i/>
                <w:iCs/>
              </w:rPr>
              <w:t xml:space="preserve">Navigating the academic job market. </w:t>
            </w:r>
            <w:r w:rsidRPr="00C52B4B">
              <w:t>A Student-New Professionals panel at the National Council on Family Relations Annual Conference, St. Louis, MO.</w:t>
            </w:r>
          </w:p>
        </w:tc>
      </w:tr>
      <w:tr w:rsidR="00977C8F" w:rsidRPr="00905BB5" w14:paraId="0BFCA966" w14:textId="77777777" w:rsidTr="00836FC7">
        <w:trPr>
          <w:cantSplit/>
        </w:trPr>
        <w:tc>
          <w:tcPr>
            <w:tcW w:w="5000" w:type="pct"/>
          </w:tcPr>
          <w:p w14:paraId="2EAF0918" w14:textId="77777777" w:rsidR="00977C8F" w:rsidRPr="00905BB5" w:rsidRDefault="00977C8F" w:rsidP="00E52805">
            <w:pPr>
              <w:pStyle w:val="Reference"/>
            </w:pPr>
            <w:r w:rsidRPr="00C52B4B">
              <w:t xml:space="preserve">8. Funk, R., Harris, R., </w:t>
            </w:r>
            <w:r w:rsidRPr="00C52B4B">
              <w:rPr>
                <w:b/>
              </w:rPr>
              <w:t>Oldham, C. R.</w:t>
            </w:r>
            <w:r w:rsidRPr="00C52B4B">
              <w:t xml:space="preserve">, </w:t>
            </w:r>
            <w:proofErr w:type="spellStart"/>
            <w:r w:rsidRPr="00C52B4B">
              <w:t>Romi</w:t>
            </w:r>
            <w:proofErr w:type="spellEnd"/>
            <w:r w:rsidRPr="00C52B4B">
              <w:t xml:space="preserve">, A., &amp; Sharp, E., &amp; </w:t>
            </w:r>
            <w:proofErr w:type="spellStart"/>
            <w:r w:rsidRPr="00C52B4B">
              <w:t>marbley</w:t>
            </w:r>
            <w:proofErr w:type="spellEnd"/>
            <w:r w:rsidRPr="00C52B4B">
              <w:t xml:space="preserve">, a. (2020, April). </w:t>
            </w:r>
            <w:r w:rsidRPr="00C52B4B">
              <w:rPr>
                <w:i/>
                <w:iCs/>
              </w:rPr>
              <w:t>Difficult dialogues: Sexual harassment</w:t>
            </w:r>
            <w:r w:rsidRPr="00C52B4B">
              <w:t>. A panel at the Social Justice, Advocacy Leadership, &amp; Ethics Mini-Conference, College of Education, Texas Tech University, Lubbock, TX.</w:t>
            </w:r>
          </w:p>
        </w:tc>
      </w:tr>
      <w:tr w:rsidR="00977C8F" w:rsidRPr="00905BB5" w14:paraId="277A11D1" w14:textId="77777777" w:rsidTr="00836FC7">
        <w:trPr>
          <w:cantSplit/>
        </w:trPr>
        <w:tc>
          <w:tcPr>
            <w:tcW w:w="5000" w:type="pct"/>
          </w:tcPr>
          <w:p w14:paraId="76FB7310" w14:textId="77777777" w:rsidR="00977C8F" w:rsidRPr="00905BB5" w:rsidRDefault="00977C8F" w:rsidP="00E52805">
            <w:pPr>
              <w:pStyle w:val="Reference"/>
            </w:pPr>
            <w:r w:rsidRPr="00C52B4B">
              <w:t xml:space="preserve">7. </w:t>
            </w:r>
            <w:r w:rsidRPr="00C52B4B">
              <w:rPr>
                <w:b/>
              </w:rPr>
              <w:t>Oldham C. R.</w:t>
            </w:r>
            <w:r w:rsidRPr="00C52B4B">
              <w:t xml:space="preserve"> (2020, April – Cancelled to due to COVID-19). </w:t>
            </w:r>
            <w:r w:rsidRPr="00C52B4B">
              <w:rPr>
                <w:i/>
              </w:rPr>
              <w:t>Cis-men’s reactions to messages in gender-based violence prevention programming: A focus group study.</w:t>
            </w:r>
            <w:r w:rsidRPr="00C52B4B">
              <w:t xml:space="preserve"> Research Seminar, College of Behavioral and Health Sciences, Middle Tennessee State University, Murfreesboro, TN.</w:t>
            </w:r>
          </w:p>
        </w:tc>
      </w:tr>
      <w:tr w:rsidR="00977C8F" w:rsidRPr="00905BB5" w14:paraId="5421B2B4" w14:textId="77777777" w:rsidTr="00836FC7">
        <w:trPr>
          <w:cantSplit/>
        </w:trPr>
        <w:tc>
          <w:tcPr>
            <w:tcW w:w="5000" w:type="pct"/>
          </w:tcPr>
          <w:p w14:paraId="110A5313" w14:textId="77777777" w:rsidR="00977C8F" w:rsidRPr="00905BB5" w:rsidRDefault="00977C8F" w:rsidP="00E52805">
            <w:pPr>
              <w:pStyle w:val="Reference"/>
            </w:pPr>
            <w:r w:rsidRPr="00C52B4B">
              <w:t xml:space="preserve">1.-6. </w:t>
            </w:r>
            <w:r w:rsidRPr="00C52B4B">
              <w:rPr>
                <w:b/>
              </w:rPr>
              <w:t>Oldham, C. R.</w:t>
            </w:r>
            <w:r w:rsidRPr="00C52B4B">
              <w:t xml:space="preserve"> (2021, March; 2020, September; 2019, November; 2019, March; 2018, November; 2017, November). </w:t>
            </w:r>
            <w:r w:rsidRPr="00C52B4B">
              <w:rPr>
                <w:i/>
              </w:rPr>
              <w:t>Graduate School in the Social Sciences</w:t>
            </w:r>
            <w:r w:rsidRPr="00C52B4B">
              <w:t>. Psychology Department, Freed-Hardeman University, Henderson, TN.</w:t>
            </w:r>
          </w:p>
        </w:tc>
      </w:tr>
    </w:tbl>
    <w:p w14:paraId="40DE57C1" w14:textId="096121DF" w:rsidR="00522689" w:rsidRPr="00396D11" w:rsidRDefault="00522689" w:rsidP="00EC4B56">
      <w:pPr>
        <w:pStyle w:val="Header2"/>
      </w:pPr>
      <w:r w:rsidRPr="00396D11">
        <w:t>Presentations</w:t>
      </w:r>
    </w:p>
    <w:p w14:paraId="2921910F" w14:textId="0C920FC6" w:rsidR="00522689" w:rsidRPr="00396D11" w:rsidRDefault="002008EA" w:rsidP="00EC4B56">
      <w:r w:rsidRPr="00396D11">
        <w:t xml:space="preserve">**Graduate mentee. </w:t>
      </w:r>
      <w:r w:rsidR="00522689" w:rsidRPr="00396D11">
        <w:t xml:space="preserve">*Undergraduate </w:t>
      </w:r>
      <w:r w:rsidR="00AE31D7" w:rsidRPr="00396D11">
        <w:t>m</w:t>
      </w:r>
      <w:r w:rsidR="00522689" w:rsidRPr="00396D11">
        <w:t>entee</w:t>
      </w:r>
      <w:r w:rsidR="00A1134F" w:rsidRPr="00396D11">
        <w:t>.</w:t>
      </w:r>
      <w:r w:rsidR="00522689" w:rsidRPr="00396D11">
        <w:t xml:space="preserve"> Harvill, C. R. is my </w:t>
      </w:r>
      <w:proofErr w:type="gramStart"/>
      <w:r w:rsidR="00522689" w:rsidRPr="00396D11">
        <w:t>maiden</w:t>
      </w:r>
      <w:proofErr w:type="gramEnd"/>
      <w:r w:rsidR="00522689" w:rsidRPr="00396D11">
        <w:t xml:space="preserve"> name.</w:t>
      </w:r>
    </w:p>
    <w:p w14:paraId="247C7E54" w14:textId="0FFDEAA9" w:rsidR="00A01E15" w:rsidRPr="00396D11" w:rsidRDefault="00A01E15" w:rsidP="006F261F">
      <w:pPr>
        <w:pStyle w:val="Header3"/>
      </w:pPr>
      <w:r w:rsidRPr="00396D11">
        <w:t>Paper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A2618" w:rsidRPr="00905BB5" w14:paraId="1529296E" w14:textId="77777777" w:rsidTr="00A3125F">
        <w:trPr>
          <w:cantSplit/>
        </w:trPr>
        <w:tc>
          <w:tcPr>
            <w:tcW w:w="5000" w:type="pct"/>
          </w:tcPr>
          <w:p w14:paraId="7D35D494" w14:textId="33CEC3F2" w:rsidR="00EA2618" w:rsidRDefault="00EA2618" w:rsidP="00E52805">
            <w:pPr>
              <w:pStyle w:val="Reference"/>
            </w:pPr>
            <w:r>
              <w:t xml:space="preserve">20. </w:t>
            </w:r>
            <w:r w:rsidR="00EA0A5C">
              <w:t xml:space="preserve">Chainey, C., Doyle, F., &amp; </w:t>
            </w:r>
            <w:r w:rsidR="00EA0A5C" w:rsidRPr="00EA0A5C">
              <w:rPr>
                <w:b/>
                <w:bCs/>
              </w:rPr>
              <w:t xml:space="preserve">Oldham, C. R. </w:t>
            </w:r>
            <w:r w:rsidR="00EA0A5C">
              <w:t xml:space="preserve">(under review). </w:t>
            </w:r>
            <w:r w:rsidR="001000AB" w:rsidRPr="001000AB">
              <w:rPr>
                <w:i/>
                <w:iCs/>
              </w:rPr>
              <w:t xml:space="preserve">Supporting the </w:t>
            </w:r>
            <w:r w:rsidR="001000AB">
              <w:rPr>
                <w:i/>
                <w:iCs/>
              </w:rPr>
              <w:t>n</w:t>
            </w:r>
            <w:r w:rsidR="001000AB" w:rsidRPr="001000AB">
              <w:rPr>
                <w:i/>
                <w:iCs/>
              </w:rPr>
              <w:t xml:space="preserve">ext </w:t>
            </w:r>
            <w:r w:rsidR="001000AB">
              <w:rPr>
                <w:i/>
                <w:iCs/>
              </w:rPr>
              <w:t>g</w:t>
            </w:r>
            <w:r w:rsidR="001000AB" w:rsidRPr="001000AB">
              <w:rPr>
                <w:i/>
                <w:iCs/>
              </w:rPr>
              <w:t xml:space="preserve">eneration of </w:t>
            </w:r>
            <w:r w:rsidR="001000AB">
              <w:rPr>
                <w:i/>
                <w:iCs/>
              </w:rPr>
              <w:t>p</w:t>
            </w:r>
            <w:r w:rsidR="001000AB" w:rsidRPr="001000AB">
              <w:rPr>
                <w:i/>
                <w:iCs/>
              </w:rPr>
              <w:t xml:space="preserve">arenting and </w:t>
            </w:r>
            <w:r w:rsidR="001000AB">
              <w:rPr>
                <w:i/>
                <w:iCs/>
              </w:rPr>
              <w:t>f</w:t>
            </w:r>
            <w:r w:rsidR="001000AB" w:rsidRPr="001000AB">
              <w:rPr>
                <w:i/>
                <w:iCs/>
              </w:rPr>
              <w:t xml:space="preserve">amily </w:t>
            </w:r>
            <w:r w:rsidR="001000AB">
              <w:rPr>
                <w:i/>
                <w:iCs/>
              </w:rPr>
              <w:t>s</w:t>
            </w:r>
            <w:r w:rsidR="001000AB" w:rsidRPr="001000AB">
              <w:rPr>
                <w:i/>
                <w:iCs/>
              </w:rPr>
              <w:t xml:space="preserve">cience </w:t>
            </w:r>
            <w:r w:rsidR="001000AB">
              <w:rPr>
                <w:i/>
                <w:iCs/>
              </w:rPr>
              <w:t>p</w:t>
            </w:r>
            <w:r w:rsidR="001000AB" w:rsidRPr="001000AB">
              <w:rPr>
                <w:i/>
                <w:iCs/>
              </w:rPr>
              <w:t>rofessionals.</w:t>
            </w:r>
            <w:r w:rsidR="001000AB">
              <w:t xml:space="preserve"> </w:t>
            </w:r>
            <w:r w:rsidR="0066368D" w:rsidRPr="0066368D">
              <w:t>International Congress on Evidence-based Parenting Support</w:t>
            </w:r>
            <w:r w:rsidR="0072540D">
              <w:t xml:space="preserve"> [Virtual]</w:t>
            </w:r>
            <w:r w:rsidR="0066368D">
              <w:t xml:space="preserve">, </w:t>
            </w:r>
            <w:r w:rsidR="0072540D">
              <w:t>Australia</w:t>
            </w:r>
            <w:r w:rsidR="005E19D1">
              <w:t>.</w:t>
            </w:r>
          </w:p>
        </w:tc>
      </w:tr>
      <w:tr w:rsidR="00EE2AEA" w:rsidRPr="00905BB5" w14:paraId="54D0C93A" w14:textId="77777777" w:rsidTr="00A3125F">
        <w:trPr>
          <w:cantSplit/>
        </w:trPr>
        <w:tc>
          <w:tcPr>
            <w:tcW w:w="5000" w:type="pct"/>
          </w:tcPr>
          <w:p w14:paraId="455123A2" w14:textId="39B4DC6B" w:rsidR="00EE2AEA" w:rsidRPr="00905BB5" w:rsidRDefault="00877202" w:rsidP="00E52805">
            <w:pPr>
              <w:pStyle w:val="Reference"/>
            </w:pPr>
            <w:r>
              <w:t>19</w:t>
            </w:r>
            <w:r w:rsidR="00EE2AEA" w:rsidRPr="00D21C42">
              <w:t xml:space="preserve">. </w:t>
            </w:r>
            <w:r w:rsidR="00EE2AEA" w:rsidRPr="00D21C42">
              <w:rPr>
                <w:b/>
              </w:rPr>
              <w:t xml:space="preserve">Oldham, C. R., </w:t>
            </w:r>
            <w:r w:rsidR="00EE2AEA" w:rsidRPr="00D21C42">
              <w:t>Shealy, A., Tilton, K., &amp; Oldham, C. (</w:t>
            </w:r>
            <w:r w:rsidR="005764B3">
              <w:t>2022, November</w:t>
            </w:r>
            <w:r w:rsidR="00EE2AEA" w:rsidRPr="00D21C42">
              <w:t xml:space="preserve">). </w:t>
            </w:r>
            <w:r w:rsidR="00EE2AEA" w:rsidRPr="00D21C42">
              <w:rPr>
                <w:i/>
                <w:iCs/>
              </w:rPr>
              <w:t>Discrimination and poverty as a prism for teaching information literacy.</w:t>
            </w:r>
            <w:r w:rsidR="00EE2AEA" w:rsidRPr="00D21C42">
              <w:t xml:space="preserve"> Paper </w:t>
            </w:r>
            <w:r w:rsidR="00BC63A3">
              <w:t xml:space="preserve">presented at </w:t>
            </w:r>
            <w:r w:rsidR="00EE2AEA" w:rsidRPr="00D21C42">
              <w:t>the National Council on Family Relations Annual Conference, Minneapolis, MN.</w:t>
            </w:r>
          </w:p>
        </w:tc>
      </w:tr>
      <w:tr w:rsidR="009C1438" w:rsidRPr="00905BB5" w14:paraId="77012B35" w14:textId="77777777" w:rsidTr="00A3125F">
        <w:trPr>
          <w:cantSplit/>
        </w:trPr>
        <w:tc>
          <w:tcPr>
            <w:tcW w:w="5000" w:type="pct"/>
          </w:tcPr>
          <w:p w14:paraId="1C334C41" w14:textId="07376691" w:rsidR="009C1438" w:rsidRPr="00D21C42" w:rsidRDefault="009C1438" w:rsidP="00E52805">
            <w:pPr>
              <w:pStyle w:val="Reference"/>
            </w:pPr>
            <w:r w:rsidRPr="00D21C42">
              <w:t>1</w:t>
            </w:r>
            <w:r>
              <w:t>8</w:t>
            </w:r>
            <w:r w:rsidRPr="00D21C42">
              <w:t xml:space="preserve">. Niehuis, S., Reifman, A., </w:t>
            </w:r>
            <w:r w:rsidRPr="00D21C42">
              <w:rPr>
                <w:b/>
              </w:rPr>
              <w:t>Oldham, C. R.</w:t>
            </w:r>
            <w:r w:rsidRPr="00D21C42">
              <w:t xml:space="preserve">, Willis-Grossman, E., Ireland, M., Flora, J., Luempert, A., Head, J., &amp; Ogolsky, B. (2021, November). </w:t>
            </w:r>
            <w:r w:rsidRPr="00D21C42">
              <w:rPr>
                <w:i/>
                <w:iCs/>
              </w:rPr>
              <w:t>Interpersonal cognitive and linguistic markers of romantic partners’ sense of consensus in an experimental design</w:t>
            </w:r>
            <w:r w:rsidRPr="00D21C42">
              <w:t>. Paper presented at the conference of the National Communication Association, Seattle, WA.</w:t>
            </w:r>
          </w:p>
        </w:tc>
      </w:tr>
      <w:tr w:rsidR="00EE2AEA" w:rsidRPr="00905BB5" w14:paraId="4CFA3EFC" w14:textId="77777777" w:rsidTr="00A3125F">
        <w:trPr>
          <w:cantSplit/>
        </w:trPr>
        <w:tc>
          <w:tcPr>
            <w:tcW w:w="5000" w:type="pct"/>
          </w:tcPr>
          <w:p w14:paraId="3D1E42EC" w14:textId="77A9A0E8" w:rsidR="00EE2AEA" w:rsidRPr="00905BB5" w:rsidRDefault="00EE2AEA" w:rsidP="00E52805">
            <w:pPr>
              <w:pStyle w:val="Reference"/>
            </w:pPr>
            <w:r w:rsidRPr="00D21C42">
              <w:lastRenderedPageBreak/>
              <w:t>1</w:t>
            </w:r>
            <w:r w:rsidR="009C1438">
              <w:t>7</w:t>
            </w:r>
            <w:r w:rsidRPr="00D21C42">
              <w:t xml:space="preserve">. **Christian, G., Bowman, A. S., Gray, J., &amp; </w:t>
            </w:r>
            <w:r w:rsidRPr="00D21C42">
              <w:rPr>
                <w:b/>
              </w:rPr>
              <w:t>Oldham, C. R.</w:t>
            </w:r>
            <w:r w:rsidRPr="00D21C42">
              <w:t xml:space="preserve"> (2021, October). </w:t>
            </w:r>
            <w:r w:rsidRPr="00F937D5">
              <w:rPr>
                <w:i/>
                <w:iCs/>
              </w:rPr>
              <w:t xml:space="preserve">Quadriplegic sexuality: Demystifying misconceptions and exploring psycho-social determinants of healthy sexual habits among people with disabilities. </w:t>
            </w:r>
            <w:r w:rsidRPr="00D21C42">
              <w:t>Paper presented at the American Public Health Association Annual Meeting and Expo, Virtual, Denver, CO.</w:t>
            </w:r>
          </w:p>
        </w:tc>
      </w:tr>
      <w:tr w:rsidR="00EE2AEA" w:rsidRPr="00905BB5" w14:paraId="45B14A54" w14:textId="77777777" w:rsidTr="00A3125F">
        <w:trPr>
          <w:cantSplit/>
        </w:trPr>
        <w:tc>
          <w:tcPr>
            <w:tcW w:w="5000" w:type="pct"/>
          </w:tcPr>
          <w:p w14:paraId="2D523468" w14:textId="385E9C16" w:rsidR="00EE2AEA" w:rsidRPr="00905BB5" w:rsidRDefault="00EE2AEA" w:rsidP="00E52805">
            <w:pPr>
              <w:pStyle w:val="Reference"/>
            </w:pPr>
            <w:r w:rsidRPr="00D21C42">
              <w:t>1</w:t>
            </w:r>
            <w:r w:rsidR="00877202">
              <w:t>6</w:t>
            </w:r>
            <w:r w:rsidRPr="00D21C42">
              <w:t xml:space="preserve">. Niehuis, S., Reifman, A., &amp; </w:t>
            </w:r>
            <w:r w:rsidRPr="00D21C42">
              <w:rPr>
                <w:b/>
              </w:rPr>
              <w:t>Oldham, C. R.</w:t>
            </w:r>
            <w:r w:rsidRPr="00D21C42">
              <w:t xml:space="preserve"> (2021, June). </w:t>
            </w:r>
            <w:r w:rsidRPr="00F937D5">
              <w:rPr>
                <w:i/>
                <w:iCs/>
              </w:rPr>
              <w:t>The moderating effects of blameworthiness attributions on the association between transgressions and disillusionment with one’s romantic partner: A three-wave longitudinal study of dating couples.</w:t>
            </w:r>
            <w:r w:rsidRPr="00D21C42">
              <w:t xml:space="preserve"> Symposium paper presented at the conference of the International Association for Relationship Research Biennial Conference, London, England (virtual due to COVID-19).</w:t>
            </w:r>
          </w:p>
        </w:tc>
      </w:tr>
      <w:tr w:rsidR="00EE2AEA" w:rsidRPr="00905BB5" w14:paraId="15A366A0" w14:textId="77777777" w:rsidTr="00A3125F">
        <w:trPr>
          <w:cantSplit/>
        </w:trPr>
        <w:tc>
          <w:tcPr>
            <w:tcW w:w="5000" w:type="pct"/>
          </w:tcPr>
          <w:p w14:paraId="3F78BACF" w14:textId="34A0F88B" w:rsidR="00EE2AEA" w:rsidRPr="00905BB5" w:rsidRDefault="00EE2AEA" w:rsidP="00E52805">
            <w:pPr>
              <w:pStyle w:val="Reference"/>
            </w:pPr>
            <w:r w:rsidRPr="00D21C42">
              <w:t xml:space="preserve">15. Niehuis, S., Reifman, A., </w:t>
            </w:r>
            <w:r w:rsidRPr="00D21C42">
              <w:rPr>
                <w:b/>
              </w:rPr>
              <w:t>Oldham, C. R.</w:t>
            </w:r>
            <w:r w:rsidRPr="00D21C42">
              <w:t xml:space="preserve">, Flora, J., Head, J. A., Willis-Grossmann, E., Luempert, A., </w:t>
            </w:r>
            <w:r w:rsidR="00AE6B48">
              <w:t>*</w:t>
            </w:r>
            <w:r w:rsidRPr="00D21C42">
              <w:t xml:space="preserve">Callaway, K., </w:t>
            </w:r>
            <w:r w:rsidR="00AE6B48">
              <w:t>*</w:t>
            </w:r>
            <w:r w:rsidRPr="00D21C42">
              <w:t xml:space="preserve">Davis, K., Elizondo, G., Hernandez, V., John, A., </w:t>
            </w:r>
            <w:r w:rsidR="00AE6B48">
              <w:t>*</w:t>
            </w:r>
            <w:r w:rsidRPr="00D21C42">
              <w:t xml:space="preserve">Rankin, C., Smith, A., </w:t>
            </w:r>
            <w:r w:rsidR="00AE6B48">
              <w:t>*</w:t>
            </w:r>
            <w:r w:rsidRPr="00D21C42">
              <w:t xml:space="preserve">Taylor, D., Thacker, M., &amp; </w:t>
            </w:r>
            <w:proofErr w:type="spellStart"/>
            <w:r w:rsidRPr="00D21C42">
              <w:t>Ursua</w:t>
            </w:r>
            <w:proofErr w:type="spellEnd"/>
            <w:r w:rsidRPr="00D21C42">
              <w:t xml:space="preserve">-Benitez, M. (2021, June). </w:t>
            </w:r>
            <w:r w:rsidRPr="00D21C42">
              <w:rPr>
                <w:i/>
                <w:iCs/>
              </w:rPr>
              <w:t xml:space="preserve">Romantic partners’ “shared realities”: Social cognitive and linguistic markers in an experimental design. </w:t>
            </w:r>
            <w:r w:rsidRPr="00D21C42">
              <w:t>Paper presented at the National Communication Association Annual Conference, Indianapolis, IN (cancelled due to COVID-19).</w:t>
            </w:r>
          </w:p>
        </w:tc>
      </w:tr>
      <w:tr w:rsidR="00EE2AEA" w:rsidRPr="00905BB5" w14:paraId="4B7CB49C" w14:textId="77777777" w:rsidTr="00A3125F">
        <w:trPr>
          <w:cantSplit/>
        </w:trPr>
        <w:tc>
          <w:tcPr>
            <w:tcW w:w="5000" w:type="pct"/>
          </w:tcPr>
          <w:p w14:paraId="25D730ED" w14:textId="147C8F82" w:rsidR="00EE2AEA" w:rsidRPr="00905BB5" w:rsidRDefault="00EE2AEA" w:rsidP="00E52805">
            <w:pPr>
              <w:pStyle w:val="Reference"/>
            </w:pPr>
            <w:r w:rsidRPr="00D21C42">
              <w:t xml:space="preserve">14. </w:t>
            </w:r>
            <w:r w:rsidRPr="00D21C42">
              <w:rPr>
                <w:b/>
              </w:rPr>
              <w:t>Oldham, C. R.</w:t>
            </w:r>
            <w:r w:rsidRPr="00D21C42">
              <w:t xml:space="preserve">, Fleming, W. M., Hoskins, N., Scales, B., Strattion, T., Allen, D., Hill, K., Bakari, A., &amp; Borchert, J. (2020, November). </w:t>
            </w:r>
            <w:r w:rsidRPr="00D21C42">
              <w:rPr>
                <w:i/>
                <w:iCs/>
              </w:rPr>
              <w:t xml:space="preserve">Men’s engagement in violence prevention: Methods and messaging in the era of #MeToo. </w:t>
            </w:r>
            <w:r w:rsidRPr="00D21C42">
              <w:t xml:space="preserve">Symposium paper presented at the National Council on Family Relations Annual Conference, St. Louis, MO (virtual due to COVID-19). </w:t>
            </w:r>
          </w:p>
        </w:tc>
      </w:tr>
      <w:tr w:rsidR="00EE2AEA" w:rsidRPr="00905BB5" w14:paraId="728EDCC0" w14:textId="77777777" w:rsidTr="00A3125F">
        <w:trPr>
          <w:cantSplit/>
        </w:trPr>
        <w:tc>
          <w:tcPr>
            <w:tcW w:w="5000" w:type="pct"/>
          </w:tcPr>
          <w:p w14:paraId="7BF49F44" w14:textId="099A2680" w:rsidR="00EE2AEA" w:rsidRPr="00905BB5" w:rsidRDefault="00EE2AEA" w:rsidP="00E52805">
            <w:pPr>
              <w:pStyle w:val="Reference"/>
            </w:pPr>
            <w:r w:rsidRPr="00D21C42">
              <w:t>13. Reifman, A., Niehuis, S., </w:t>
            </w:r>
            <w:r w:rsidRPr="00D21C42">
              <w:rPr>
                <w:b/>
              </w:rPr>
              <w:t>Oldham, C. R.</w:t>
            </w:r>
            <w:r w:rsidRPr="00D21C42">
              <w:t>, &amp; Head, J. (2019, July). </w:t>
            </w:r>
            <w:r w:rsidRPr="00D21C42">
              <w:rPr>
                <w:i/>
                <w:iCs/>
              </w:rPr>
              <w:t>Personality as a moderator of spouses’ negative interpersonal behaviors and relationship disillusionment</w:t>
            </w:r>
            <w:r w:rsidRPr="00D21C42">
              <w:t>. Symposium paper presented at the International Association for Relationship Research Mini-Conference on Applied Relationship Research, Brighton, England.</w:t>
            </w:r>
          </w:p>
        </w:tc>
      </w:tr>
      <w:tr w:rsidR="00EE2AEA" w:rsidRPr="00905BB5" w14:paraId="0B302435" w14:textId="77777777" w:rsidTr="00A3125F">
        <w:trPr>
          <w:cantSplit/>
        </w:trPr>
        <w:tc>
          <w:tcPr>
            <w:tcW w:w="5000" w:type="pct"/>
          </w:tcPr>
          <w:p w14:paraId="19C9C501" w14:textId="77777777" w:rsidR="00210CDA" w:rsidRDefault="00EE2AEA" w:rsidP="00E52805">
            <w:pPr>
              <w:pStyle w:val="Reference"/>
            </w:pPr>
            <w:r w:rsidRPr="00D21C42">
              <w:t xml:space="preserve">12. Niehuis, S., Weiser, D., Reifman, A., Punyanunt-Carter, N. M., Flora, J., Arias, V. S., &amp; </w:t>
            </w:r>
            <w:r w:rsidRPr="00D21C42">
              <w:rPr>
                <w:b/>
              </w:rPr>
              <w:t>Oldham, C. R.</w:t>
            </w:r>
            <w:r w:rsidRPr="00D21C42">
              <w:t xml:space="preserve"> (2019, February). </w:t>
            </w:r>
            <w:r w:rsidRPr="00F937D5">
              <w:rPr>
                <w:i/>
                <w:iCs/>
              </w:rPr>
              <w:t xml:space="preserve">Guilty pleasure? Communicating sexually explicit content on dating apps and attitudes toward the self, other people, and marriage. </w:t>
            </w:r>
            <w:r w:rsidRPr="00D21C42">
              <w:t xml:space="preserve">Paper presented at the annual conference of the Western Communication Association, Seattle, WA. </w:t>
            </w:r>
          </w:p>
          <w:p w14:paraId="394445A2" w14:textId="71E5D92F" w:rsidR="00EE2AEA" w:rsidRPr="00905BB5" w:rsidRDefault="00EE2AEA" w:rsidP="00E52805">
            <w:pPr>
              <w:pStyle w:val="Reference"/>
            </w:pPr>
            <w:r w:rsidRPr="00D21C42">
              <w:t>Recipient, TOP FOUR Paper Award from the Western States Communication Association.</w:t>
            </w:r>
          </w:p>
        </w:tc>
      </w:tr>
      <w:tr w:rsidR="00EE2AEA" w:rsidRPr="00905BB5" w14:paraId="242B1790" w14:textId="77777777" w:rsidTr="00A3125F">
        <w:trPr>
          <w:cantSplit/>
        </w:trPr>
        <w:tc>
          <w:tcPr>
            <w:tcW w:w="5000" w:type="pct"/>
          </w:tcPr>
          <w:p w14:paraId="31E7C987" w14:textId="65A16034" w:rsidR="00EE2AEA" w:rsidRPr="00905BB5" w:rsidRDefault="00EE2AEA" w:rsidP="00E52805">
            <w:pPr>
              <w:pStyle w:val="Reference"/>
            </w:pPr>
            <w:r w:rsidRPr="00D21C42">
              <w:t>11.</w:t>
            </w:r>
            <w:r w:rsidRPr="00D21C42">
              <w:rPr>
                <w:b/>
              </w:rPr>
              <w:t xml:space="preserve"> Oldham, C. R. </w:t>
            </w:r>
            <w:r w:rsidRPr="00D21C42">
              <w:t>&amp; Purcell, J. B. K.</w:t>
            </w:r>
            <w:r w:rsidRPr="00D21C42">
              <w:rPr>
                <w:b/>
              </w:rPr>
              <w:t xml:space="preserve"> </w:t>
            </w:r>
            <w:r w:rsidRPr="00D21C42">
              <w:t xml:space="preserve">(2018, November). </w:t>
            </w:r>
            <w:r w:rsidRPr="00D21C42">
              <w:rPr>
                <w:i/>
              </w:rPr>
              <w:t>Critical film analysis as a pedagogical tool for feminist family scholars: Research &amp; theory</w:t>
            </w:r>
            <w:r w:rsidRPr="00D21C42">
              <w:t>. Paper presented at the National Council on Family Relations Annual Conference, San Diego, CA.</w:t>
            </w:r>
          </w:p>
        </w:tc>
      </w:tr>
      <w:tr w:rsidR="00EE2AEA" w:rsidRPr="00905BB5" w14:paraId="3E4596BB" w14:textId="77777777" w:rsidTr="00A3125F">
        <w:trPr>
          <w:cantSplit/>
        </w:trPr>
        <w:tc>
          <w:tcPr>
            <w:tcW w:w="5000" w:type="pct"/>
          </w:tcPr>
          <w:p w14:paraId="6CDEE6B5" w14:textId="7AF4912A" w:rsidR="00EE2AEA" w:rsidRPr="00905BB5" w:rsidRDefault="00EE2AEA" w:rsidP="00E52805">
            <w:pPr>
              <w:pStyle w:val="Reference"/>
            </w:pPr>
            <w:r w:rsidRPr="00D21C42">
              <w:lastRenderedPageBreak/>
              <w:t>10. Niehuis, S., Reifman, A., &amp; </w:t>
            </w:r>
            <w:r w:rsidRPr="00D21C42">
              <w:rPr>
                <w:b/>
              </w:rPr>
              <w:t>Oldham, C. R.</w:t>
            </w:r>
            <w:r w:rsidRPr="00D21C42">
              <w:t> (2018, November). </w:t>
            </w:r>
            <w:r w:rsidRPr="00F937D5">
              <w:rPr>
                <w:i/>
                <w:iCs/>
              </w:rPr>
              <w:t>Effect of relationship transgressions on idealization of and disillusionment with one’s romantic partner: A three-wave longitudinal study.</w:t>
            </w:r>
            <w:r w:rsidRPr="00D21C42">
              <w:t xml:space="preserve"> Paper presented at the National Communication Association Annual Conference, Salt Lake City, UT.</w:t>
            </w:r>
          </w:p>
        </w:tc>
      </w:tr>
      <w:tr w:rsidR="00EE2AEA" w:rsidRPr="00905BB5" w14:paraId="4A3D546B" w14:textId="77777777" w:rsidTr="00A3125F">
        <w:trPr>
          <w:cantSplit/>
        </w:trPr>
        <w:tc>
          <w:tcPr>
            <w:tcW w:w="5000" w:type="pct"/>
          </w:tcPr>
          <w:p w14:paraId="3581A901" w14:textId="1371F624" w:rsidR="00EE2AEA" w:rsidRPr="00905BB5" w:rsidRDefault="00EE2AEA" w:rsidP="00E52805">
            <w:pPr>
              <w:pStyle w:val="Reference"/>
            </w:pPr>
            <w:r w:rsidRPr="00D21C42">
              <w:t xml:space="preserve">9. </w:t>
            </w:r>
            <w:r w:rsidRPr="00D21C42">
              <w:rPr>
                <w:b/>
              </w:rPr>
              <w:t>Oldham, C. R.,</w:t>
            </w:r>
            <w:r w:rsidRPr="00D21C42">
              <w:t xml:space="preserve"> Niehuis, S., Reifman, A., &amp; Weiser, D. (2018, July). </w:t>
            </w:r>
            <w:r w:rsidRPr="00F937D5">
              <w:rPr>
                <w:i/>
                <w:iCs/>
              </w:rPr>
              <w:t>Relative timing of sex and commitment during courtship: Implications for changes in marital satisfaction over the first two years of marriage.</w:t>
            </w:r>
            <w:r w:rsidRPr="00D21C42">
              <w:t xml:space="preserve"> Symposium paper presented at the International Association for Relationship Research Biennial Conference, Fort Collins, CO.</w:t>
            </w:r>
          </w:p>
        </w:tc>
      </w:tr>
      <w:tr w:rsidR="00EE2AEA" w:rsidRPr="00905BB5" w14:paraId="3786A832" w14:textId="77777777" w:rsidTr="00A3125F">
        <w:trPr>
          <w:cantSplit/>
        </w:trPr>
        <w:tc>
          <w:tcPr>
            <w:tcW w:w="5000" w:type="pct"/>
          </w:tcPr>
          <w:p w14:paraId="7BEFBF31" w14:textId="15FC7C8D" w:rsidR="00EE2AEA" w:rsidRPr="00905BB5" w:rsidRDefault="00EE2AEA" w:rsidP="00E52805">
            <w:pPr>
              <w:pStyle w:val="Reference"/>
            </w:pPr>
            <w:r w:rsidRPr="00D21C42">
              <w:rPr>
                <w:rFonts w:eastAsia="Batang"/>
                <w:lang w:eastAsia="ko-KR"/>
              </w:rPr>
              <w:t xml:space="preserve">8. Niehuis, S., Ogolsky, B., Reifman, A., </w:t>
            </w:r>
            <w:r w:rsidRPr="00D21C42">
              <w:rPr>
                <w:rFonts w:eastAsia="Batang"/>
                <w:b/>
                <w:lang w:eastAsia="ko-KR"/>
              </w:rPr>
              <w:t>Oldham, C. R</w:t>
            </w:r>
            <w:r w:rsidRPr="00D21C42">
              <w:rPr>
                <w:rFonts w:eastAsia="Batang"/>
                <w:lang w:eastAsia="ko-KR"/>
              </w:rPr>
              <w:t xml:space="preserve">., &amp; Ireland, M. (2018, July). </w:t>
            </w:r>
            <w:r w:rsidRPr="00D21C42">
              <w:rPr>
                <w:rFonts w:eastAsia="Batang"/>
                <w:i/>
                <w:lang w:eastAsia="ko-KR"/>
              </w:rPr>
              <w:t>On the same wavelength? Agreement in partners’ commitment trajectories as a key element in relationship functioning</w:t>
            </w:r>
            <w:r w:rsidRPr="00D21C42">
              <w:rPr>
                <w:rFonts w:eastAsia="Batang"/>
                <w:lang w:eastAsia="ko-KR"/>
              </w:rPr>
              <w:t xml:space="preserve">. Symposium paper presented at the International Association for Relationship Research Biennial Conference, Fort Collins, CO. </w:t>
            </w:r>
          </w:p>
        </w:tc>
      </w:tr>
      <w:tr w:rsidR="00EE2AEA" w:rsidRPr="00905BB5" w14:paraId="1FE807BA" w14:textId="77777777" w:rsidTr="00A3125F">
        <w:trPr>
          <w:cantSplit/>
        </w:trPr>
        <w:tc>
          <w:tcPr>
            <w:tcW w:w="5000" w:type="pct"/>
          </w:tcPr>
          <w:p w14:paraId="52624B1A" w14:textId="1242ECEA" w:rsidR="00EE2AEA" w:rsidRPr="00905BB5" w:rsidRDefault="00EE2AEA" w:rsidP="00E52805">
            <w:pPr>
              <w:pStyle w:val="Reference"/>
            </w:pPr>
            <w:r w:rsidRPr="00D21C42">
              <w:t xml:space="preserve">7. Niehuis, S., Reifman, A., Ireland, M., </w:t>
            </w:r>
            <w:r w:rsidRPr="00D21C42">
              <w:rPr>
                <w:b/>
              </w:rPr>
              <w:t>Oldham, C. R.</w:t>
            </w:r>
            <w:r w:rsidRPr="00D21C42">
              <w:t xml:space="preserve">, </w:t>
            </w:r>
            <w:proofErr w:type="spellStart"/>
            <w:r w:rsidRPr="00D21C42">
              <w:t>Fouladi</w:t>
            </w:r>
            <w:proofErr w:type="spellEnd"/>
            <w:r w:rsidRPr="00D21C42">
              <w:t xml:space="preserve">, M., *Posadas, L., *Parrales, O., &amp; Takano, M. (2017, June). </w:t>
            </w:r>
            <w:r w:rsidRPr="00D21C42">
              <w:rPr>
                <w:i/>
              </w:rPr>
              <w:t>Race/ethnicity, stressful life events, and couples’ development of a sense of shared reality.</w:t>
            </w:r>
            <w:r w:rsidRPr="00D21C42">
              <w:t xml:space="preserve"> Paper presented at the Annual Groves Conference on Marriage and Family, Charleston, SC.</w:t>
            </w:r>
          </w:p>
        </w:tc>
      </w:tr>
      <w:tr w:rsidR="00EE2AEA" w:rsidRPr="00905BB5" w14:paraId="5618B493" w14:textId="77777777" w:rsidTr="00A3125F">
        <w:trPr>
          <w:cantSplit/>
        </w:trPr>
        <w:tc>
          <w:tcPr>
            <w:tcW w:w="5000" w:type="pct"/>
          </w:tcPr>
          <w:p w14:paraId="15D6376B" w14:textId="2C878F9F" w:rsidR="00EE2AEA" w:rsidRPr="00905BB5" w:rsidRDefault="00EE2AEA" w:rsidP="00E52805">
            <w:pPr>
              <w:pStyle w:val="Reference"/>
            </w:pPr>
            <w:r w:rsidRPr="00D21C42">
              <w:t>6. Al-Khalil, K., Reifman, A., Niehuis, S</w:t>
            </w:r>
            <w:r w:rsidRPr="00D21C42">
              <w:rPr>
                <w:b/>
              </w:rPr>
              <w:t>.</w:t>
            </w:r>
            <w:r w:rsidRPr="00D21C42">
              <w:t xml:space="preserve">, </w:t>
            </w:r>
            <w:r w:rsidRPr="00D21C42">
              <w:rPr>
                <w:b/>
              </w:rPr>
              <w:t>Oldham, C. R.</w:t>
            </w:r>
            <w:r w:rsidRPr="00D21C42">
              <w:t xml:space="preserve">, Fang, D., &amp; O’Boyle, M. (2017, March). </w:t>
            </w:r>
            <w:r w:rsidRPr="00D21C42">
              <w:rPr>
                <w:i/>
              </w:rPr>
              <w:t>fMRI correlates of romantic relationship disillusionment.</w:t>
            </w:r>
            <w:r w:rsidRPr="00D21C42">
              <w:t xml:space="preserve"> Paper presented at the Texas Council on Family Relations Annual Conference, Austin, TX. </w:t>
            </w:r>
          </w:p>
        </w:tc>
      </w:tr>
      <w:tr w:rsidR="00EE2AEA" w:rsidRPr="00905BB5" w14:paraId="2439C0D7" w14:textId="77777777" w:rsidTr="00A3125F">
        <w:trPr>
          <w:cantSplit/>
        </w:trPr>
        <w:tc>
          <w:tcPr>
            <w:tcW w:w="5000" w:type="pct"/>
          </w:tcPr>
          <w:p w14:paraId="46D2E8CC" w14:textId="679D8C98" w:rsidR="00EE2AEA" w:rsidRPr="00905BB5" w:rsidRDefault="00EE2AEA" w:rsidP="00E52805">
            <w:pPr>
              <w:pStyle w:val="Reference"/>
            </w:pPr>
            <w:r w:rsidRPr="00D21C42">
              <w:rPr>
                <w:rFonts w:eastAsia="Batang"/>
                <w:lang w:eastAsia="ko-KR"/>
              </w:rPr>
              <w:t xml:space="preserve">5. Niehuis, S., Ireland, M., Reifman, A., </w:t>
            </w:r>
            <w:r w:rsidRPr="00D21C42">
              <w:rPr>
                <w:rFonts w:eastAsia="Batang"/>
                <w:b/>
                <w:lang w:eastAsia="ko-KR"/>
              </w:rPr>
              <w:t>Oldham, C. R.</w:t>
            </w:r>
            <w:r w:rsidRPr="00D21C42">
              <w:rPr>
                <w:rFonts w:eastAsia="Batang"/>
                <w:lang w:eastAsia="ko-KR"/>
              </w:rPr>
              <w:t>, Yuan, S., *</w:t>
            </w:r>
            <w:proofErr w:type="spellStart"/>
            <w:r w:rsidRPr="00D21C42">
              <w:rPr>
                <w:rFonts w:eastAsia="Batang"/>
                <w:lang w:eastAsia="ko-KR"/>
              </w:rPr>
              <w:t>Ginste</w:t>
            </w:r>
            <w:proofErr w:type="spellEnd"/>
            <w:r w:rsidRPr="00D21C42">
              <w:rPr>
                <w:rFonts w:eastAsia="Batang"/>
                <w:lang w:eastAsia="ko-KR"/>
              </w:rPr>
              <w:t>, K., *</w:t>
            </w:r>
            <w:proofErr w:type="spellStart"/>
            <w:r w:rsidRPr="00D21C42">
              <w:rPr>
                <w:rFonts w:eastAsia="Batang"/>
                <w:lang w:eastAsia="ko-KR"/>
              </w:rPr>
              <w:t>Ozpolat</w:t>
            </w:r>
            <w:proofErr w:type="spellEnd"/>
            <w:r w:rsidRPr="00D21C42">
              <w:rPr>
                <w:rFonts w:eastAsia="Batang"/>
                <w:lang w:eastAsia="ko-KR"/>
              </w:rPr>
              <w:t xml:space="preserve">, A., *Parrales, O., *Clay, C., *Dehn, J., &amp; </w:t>
            </w:r>
            <w:proofErr w:type="spellStart"/>
            <w:r w:rsidRPr="00D21C42">
              <w:rPr>
                <w:rFonts w:eastAsia="Batang"/>
                <w:lang w:eastAsia="ko-KR"/>
              </w:rPr>
              <w:t>Dabbakeh</w:t>
            </w:r>
            <w:proofErr w:type="spellEnd"/>
            <w:r w:rsidRPr="00D21C42">
              <w:rPr>
                <w:rFonts w:eastAsia="Batang"/>
                <w:lang w:eastAsia="ko-KR"/>
              </w:rPr>
              <w:t xml:space="preserve">, N. (2016, July). </w:t>
            </w:r>
            <w:r w:rsidRPr="00D21C42">
              <w:rPr>
                <w:rFonts w:eastAsia="Batang"/>
                <w:i/>
                <w:lang w:eastAsia="ko-KR"/>
              </w:rPr>
              <w:t>“Shared realities” during courtship: Subtypes, linguistics, and contextual correlates.</w:t>
            </w:r>
            <w:r w:rsidRPr="00D21C42">
              <w:rPr>
                <w:rFonts w:eastAsia="Batang"/>
                <w:lang w:eastAsia="ko-KR"/>
              </w:rPr>
              <w:t xml:space="preserve"> Symposium paper presented at the </w:t>
            </w:r>
            <w:r w:rsidRPr="00D21C42">
              <w:t>International Association for Relationship Research Biennial Conference</w:t>
            </w:r>
            <w:r w:rsidRPr="00D21C42">
              <w:rPr>
                <w:rFonts w:eastAsia="Batang"/>
                <w:lang w:eastAsia="ko-KR"/>
              </w:rPr>
              <w:t>, Toronto, ON, Canada.</w:t>
            </w:r>
          </w:p>
        </w:tc>
      </w:tr>
      <w:tr w:rsidR="00EE2AEA" w:rsidRPr="00905BB5" w14:paraId="0C727A3A" w14:textId="77777777" w:rsidTr="00A3125F">
        <w:trPr>
          <w:cantSplit/>
        </w:trPr>
        <w:tc>
          <w:tcPr>
            <w:tcW w:w="5000" w:type="pct"/>
          </w:tcPr>
          <w:p w14:paraId="799962DC" w14:textId="22278826" w:rsidR="00EE2AEA" w:rsidRPr="00905BB5" w:rsidRDefault="00EE2AEA" w:rsidP="00E52805">
            <w:pPr>
              <w:pStyle w:val="Reference"/>
            </w:pPr>
            <w:r w:rsidRPr="00D21C42">
              <w:t xml:space="preserve">4. Reifman, A., Fang, D., Fitzpatrick J., </w:t>
            </w:r>
            <w:proofErr w:type="spellStart"/>
            <w:r w:rsidRPr="00D21C42">
              <w:t>Gregersen</w:t>
            </w:r>
            <w:proofErr w:type="spellEnd"/>
            <w:r w:rsidRPr="00D21C42">
              <w:t xml:space="preserve">, L., Harris, J., Henderson D., Lieway, M., Niehuis, S., </w:t>
            </w:r>
            <w:r w:rsidRPr="00D21C42">
              <w:rPr>
                <w:b/>
              </w:rPr>
              <w:t>Oldham, C. R.</w:t>
            </w:r>
            <w:r w:rsidRPr="00D21C42">
              <w:t xml:space="preserve">, Scott, J. P., Yuan, S. (2015, November). </w:t>
            </w:r>
            <w:r w:rsidRPr="00D21C42">
              <w:rPr>
                <w:i/>
              </w:rPr>
              <w:t xml:space="preserve">Ranking HDFS departments: A look at publication statistics. </w:t>
            </w:r>
            <w:r w:rsidRPr="00D21C42">
              <w:t>Special session presented at the National Council on Family Relations Annual Conference, Vancouver, BC, Canada.</w:t>
            </w:r>
          </w:p>
        </w:tc>
      </w:tr>
      <w:tr w:rsidR="00EE2AEA" w:rsidRPr="00905BB5" w14:paraId="6ADB258A" w14:textId="77777777" w:rsidTr="00A3125F">
        <w:trPr>
          <w:cantSplit/>
        </w:trPr>
        <w:tc>
          <w:tcPr>
            <w:tcW w:w="5000" w:type="pct"/>
          </w:tcPr>
          <w:p w14:paraId="6DCCF4E0" w14:textId="619EE6FB" w:rsidR="00EE2AEA" w:rsidRPr="00905BB5" w:rsidRDefault="00EE2AEA" w:rsidP="00E52805">
            <w:pPr>
              <w:pStyle w:val="Reference"/>
            </w:pPr>
            <w:r w:rsidRPr="00D21C42">
              <w:t xml:space="preserve">3. Ireland, M., Niehuis, S., </w:t>
            </w:r>
            <w:r w:rsidRPr="00D21C42">
              <w:rPr>
                <w:b/>
              </w:rPr>
              <w:t>Oldham, C. R.</w:t>
            </w:r>
            <w:r w:rsidRPr="00D21C42">
              <w:t xml:space="preserve">, Baird, H., &amp; *Wood, W. (2014, November). </w:t>
            </w:r>
            <w:r w:rsidRPr="00D21C42">
              <w:rPr>
                <w:i/>
              </w:rPr>
              <w:t>Shared language and memories reflect marital quality and conflict</w:t>
            </w:r>
            <w:r w:rsidRPr="00D21C42">
              <w:t>. Paper presented at the National Council on Family Relations Annual Conference, Baltimore, MD.</w:t>
            </w:r>
          </w:p>
        </w:tc>
      </w:tr>
      <w:tr w:rsidR="00EE2AEA" w:rsidRPr="00905BB5" w14:paraId="62E5B0AD" w14:textId="77777777" w:rsidTr="00A3125F">
        <w:trPr>
          <w:cantSplit/>
        </w:trPr>
        <w:tc>
          <w:tcPr>
            <w:tcW w:w="5000" w:type="pct"/>
          </w:tcPr>
          <w:p w14:paraId="5FBFF9F9" w14:textId="5B41EEDC" w:rsidR="00EE2AEA" w:rsidRPr="00D21C42" w:rsidRDefault="00EE2AEA" w:rsidP="00E52805">
            <w:pPr>
              <w:pStyle w:val="Reference"/>
            </w:pPr>
            <w:r w:rsidRPr="002F0318">
              <w:lastRenderedPageBreak/>
              <w:t xml:space="preserve">2. Reifman, A., </w:t>
            </w:r>
            <w:r w:rsidRPr="002F0318">
              <w:rPr>
                <w:b/>
              </w:rPr>
              <w:t>Oldham, C. R.</w:t>
            </w:r>
            <w:r w:rsidRPr="002F0318">
              <w:t xml:space="preserve">, &amp; Niehuis, S. (2013, November). </w:t>
            </w:r>
            <w:r w:rsidRPr="002F0318">
              <w:rPr>
                <w:i/>
              </w:rPr>
              <w:t>Opening the black box of attachment-style partner effects.</w:t>
            </w:r>
            <w:r w:rsidRPr="002F0318">
              <w:t xml:space="preserve"> Paper presented at the Theory Construction and Research Methodology Workshop at the National Council on Family Relations Annual Conference, San Antonio, TX. </w:t>
            </w:r>
          </w:p>
        </w:tc>
      </w:tr>
      <w:tr w:rsidR="00EE2AEA" w:rsidRPr="00905BB5" w14:paraId="01E96721" w14:textId="77777777" w:rsidTr="00A3125F">
        <w:trPr>
          <w:cantSplit/>
        </w:trPr>
        <w:tc>
          <w:tcPr>
            <w:tcW w:w="5000" w:type="pct"/>
          </w:tcPr>
          <w:p w14:paraId="483DB22E" w14:textId="0B754392" w:rsidR="00EE2AEA" w:rsidRPr="00D21C42" w:rsidRDefault="00EE2AEA" w:rsidP="00E52805">
            <w:pPr>
              <w:pStyle w:val="Reference"/>
            </w:pPr>
            <w:r w:rsidRPr="002F0318">
              <w:t xml:space="preserve">1. </w:t>
            </w:r>
            <w:r w:rsidRPr="002F0318">
              <w:rPr>
                <w:b/>
              </w:rPr>
              <w:t>Oldham, C. R.</w:t>
            </w:r>
            <w:r w:rsidRPr="002F0318">
              <w:t xml:space="preserve"> (2010, March). Love as a drug: </w:t>
            </w:r>
            <w:r w:rsidRPr="00F937D5">
              <w:rPr>
                <w:i/>
                <w:iCs/>
              </w:rPr>
              <w:t>Testing principles of drug tolerance through examining passionate love trajectories in proximal and distal couples.</w:t>
            </w:r>
            <w:r w:rsidRPr="002F0318">
              <w:t xml:space="preserve"> Paper presented at the Alpha Chi National Annual Convention, Little Rock, AR.</w:t>
            </w:r>
          </w:p>
        </w:tc>
      </w:tr>
    </w:tbl>
    <w:p w14:paraId="73393F32" w14:textId="6AACA5EF" w:rsidR="00C84FFF" w:rsidRPr="00396D11" w:rsidRDefault="00A01E15" w:rsidP="006F261F">
      <w:pPr>
        <w:pStyle w:val="Header3"/>
        <w:rPr>
          <w:lang w:eastAsia="ko-KR"/>
        </w:rPr>
      </w:pPr>
      <w:r w:rsidRPr="00396D11">
        <w:rPr>
          <w:lang w:eastAsia="ko-KR"/>
        </w:rPr>
        <w:t>Poster Presentations</w:t>
      </w:r>
      <w:r w:rsidR="00C84FFF" w:rsidRPr="00396D11">
        <w:rPr>
          <w:lang w:eastAsia="ko-KR"/>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093CCC" w:rsidRPr="00905BB5" w14:paraId="28BB11EB" w14:textId="77777777" w:rsidTr="00A3125F">
        <w:trPr>
          <w:cantSplit/>
        </w:trPr>
        <w:tc>
          <w:tcPr>
            <w:tcW w:w="5000" w:type="pct"/>
          </w:tcPr>
          <w:p w14:paraId="600486FA" w14:textId="02C8B5A7" w:rsidR="00093CCC" w:rsidRPr="00093CCC" w:rsidRDefault="00093CCC" w:rsidP="00E52805">
            <w:pPr>
              <w:pStyle w:val="Reference"/>
              <w:rPr>
                <w:i/>
                <w:iCs/>
                <w:lang w:eastAsia="ko-KR"/>
              </w:rPr>
            </w:pPr>
            <w:r>
              <w:rPr>
                <w:lang w:eastAsia="ko-KR"/>
              </w:rPr>
              <w:t xml:space="preserve">24. </w:t>
            </w:r>
            <w:r>
              <w:rPr>
                <w:b/>
                <w:bCs/>
                <w:lang w:eastAsia="ko-KR"/>
              </w:rPr>
              <w:t xml:space="preserve">Oldham, C. R. </w:t>
            </w:r>
            <w:r>
              <w:rPr>
                <w:lang w:eastAsia="ko-KR"/>
              </w:rPr>
              <w:t xml:space="preserve">(under review). </w:t>
            </w:r>
            <w:bookmarkStart w:id="2" w:name="_Hlk127944558"/>
            <w:r>
              <w:rPr>
                <w:i/>
                <w:iCs/>
                <w:lang w:eastAsia="ko-KR"/>
              </w:rPr>
              <w:t>A systematic literature review on religious deconstruction within evangelical marriages</w:t>
            </w:r>
            <w:bookmarkEnd w:id="2"/>
            <w:r>
              <w:rPr>
                <w:i/>
                <w:iCs/>
                <w:lang w:eastAsia="ko-KR"/>
              </w:rPr>
              <w:t xml:space="preserve">. </w:t>
            </w:r>
            <w:r>
              <w:rPr>
                <w:lang w:eastAsia="ko-KR"/>
              </w:rPr>
              <w:t xml:space="preserve">Poster submitted to the </w:t>
            </w:r>
            <w:proofErr w:type="spellStart"/>
            <w:r w:rsidRPr="00090B36">
              <w:t>the</w:t>
            </w:r>
            <w:proofErr w:type="spellEnd"/>
            <w:r w:rsidRPr="00090B36">
              <w:t xml:space="preserve"> National Council on Family Relations Annual Conference, </w:t>
            </w:r>
            <w:r>
              <w:t>Orlando, FL</w:t>
            </w:r>
            <w:r w:rsidRPr="00090B36">
              <w:t>.</w:t>
            </w:r>
            <w:r>
              <w:rPr>
                <w:i/>
                <w:iCs/>
                <w:lang w:eastAsia="ko-KR"/>
              </w:rPr>
              <w:t xml:space="preserve">  </w:t>
            </w:r>
          </w:p>
        </w:tc>
      </w:tr>
      <w:tr w:rsidR="00070B17" w:rsidRPr="00905BB5" w14:paraId="29A08F99" w14:textId="77777777" w:rsidTr="00A3125F">
        <w:trPr>
          <w:cantSplit/>
        </w:trPr>
        <w:tc>
          <w:tcPr>
            <w:tcW w:w="5000" w:type="pct"/>
          </w:tcPr>
          <w:p w14:paraId="29868B73" w14:textId="28D96FA7" w:rsidR="00070B17" w:rsidRPr="00905BB5" w:rsidRDefault="00070B17" w:rsidP="00E52805">
            <w:pPr>
              <w:pStyle w:val="Reference"/>
            </w:pPr>
            <w:r w:rsidRPr="00090B36">
              <w:rPr>
                <w:lang w:eastAsia="ko-KR"/>
              </w:rPr>
              <w:t xml:space="preserve">23. *Young, M., &amp; </w:t>
            </w:r>
            <w:r w:rsidRPr="00090B36">
              <w:rPr>
                <w:b/>
                <w:lang w:eastAsia="ko-KR"/>
              </w:rPr>
              <w:t xml:space="preserve">Oldham, C. R. </w:t>
            </w:r>
            <w:r w:rsidRPr="00090B36">
              <w:rPr>
                <w:lang w:eastAsia="ko-KR"/>
              </w:rPr>
              <w:t>(</w:t>
            </w:r>
            <w:r w:rsidR="005764B3">
              <w:rPr>
                <w:lang w:eastAsia="ko-KR"/>
              </w:rPr>
              <w:t>2022, November</w:t>
            </w:r>
            <w:r w:rsidRPr="00090B36">
              <w:rPr>
                <w:lang w:eastAsia="ko-KR"/>
              </w:rPr>
              <w:t xml:space="preserve">). </w:t>
            </w:r>
            <w:r w:rsidRPr="00090B36">
              <w:rPr>
                <w:i/>
                <w:iCs/>
                <w:lang w:eastAsia="ko-KR"/>
              </w:rPr>
              <w:t>Attitudes, beliefs, and behaviors: When do people feel sex guilt versus regret?</w:t>
            </w:r>
            <w:r w:rsidRPr="00090B36">
              <w:rPr>
                <w:lang w:eastAsia="ko-KR"/>
              </w:rPr>
              <w:t xml:space="preserve"> </w:t>
            </w:r>
            <w:r w:rsidRPr="00090B36">
              <w:t xml:space="preserve">Poster </w:t>
            </w:r>
            <w:r w:rsidR="00FE01FC">
              <w:t xml:space="preserve">presented at </w:t>
            </w:r>
            <w:r w:rsidRPr="00090B36">
              <w:t>the National Council on Family Relations Annual Conference, Minneapolis, MN.</w:t>
            </w:r>
          </w:p>
        </w:tc>
      </w:tr>
      <w:tr w:rsidR="00070B17" w:rsidRPr="00905BB5" w14:paraId="2E162C41" w14:textId="77777777" w:rsidTr="00A3125F">
        <w:trPr>
          <w:cantSplit/>
        </w:trPr>
        <w:tc>
          <w:tcPr>
            <w:tcW w:w="5000" w:type="pct"/>
          </w:tcPr>
          <w:p w14:paraId="0FB1ABBD" w14:textId="19FDBEB8" w:rsidR="00070B17" w:rsidRPr="00905BB5" w:rsidRDefault="00070B17" w:rsidP="00E52805">
            <w:pPr>
              <w:pStyle w:val="Reference"/>
            </w:pPr>
            <w:r w:rsidRPr="00090B36">
              <w:rPr>
                <w:lang w:eastAsia="ko-KR"/>
              </w:rPr>
              <w:t>22. *</w:t>
            </w:r>
            <w:r w:rsidRPr="00090B36">
              <w:t xml:space="preserve">Howard, S., &amp; </w:t>
            </w:r>
            <w:r w:rsidRPr="00090B36">
              <w:rPr>
                <w:b/>
              </w:rPr>
              <w:t>Oldham, C. R.</w:t>
            </w:r>
            <w:r w:rsidRPr="00090B36">
              <w:t xml:space="preserve"> (</w:t>
            </w:r>
            <w:r w:rsidR="004B786E">
              <w:t>2021, April</w:t>
            </w:r>
            <w:r w:rsidRPr="00090B36">
              <w:t>).</w:t>
            </w:r>
            <w:r w:rsidRPr="00090B36">
              <w:rPr>
                <w:i/>
                <w:iCs/>
              </w:rPr>
              <w:t xml:space="preserve"> Does religio</w:t>
            </w:r>
            <w:r w:rsidR="00877202">
              <w:rPr>
                <w:i/>
                <w:iCs/>
              </w:rPr>
              <w:t>n</w:t>
            </w:r>
            <w:r w:rsidRPr="00090B36">
              <w:rPr>
                <w:i/>
                <w:iCs/>
              </w:rPr>
              <w:t xml:space="preserve"> moderate the influence of sex on emotional intimacy?</w:t>
            </w:r>
            <w:r w:rsidRPr="00090B36">
              <w:rPr>
                <w:b/>
              </w:rPr>
              <w:t xml:space="preserve"> </w:t>
            </w:r>
            <w:r w:rsidRPr="00090B36">
              <w:t>Poster presented at the National Council on Undergraduate Research Annual Conference, Virtual.</w:t>
            </w:r>
          </w:p>
        </w:tc>
      </w:tr>
      <w:tr w:rsidR="00070B17" w:rsidRPr="00905BB5" w14:paraId="2EE0D7F8" w14:textId="77777777" w:rsidTr="00A3125F">
        <w:trPr>
          <w:cantSplit/>
        </w:trPr>
        <w:tc>
          <w:tcPr>
            <w:tcW w:w="5000" w:type="pct"/>
          </w:tcPr>
          <w:p w14:paraId="23AC951A" w14:textId="60BCB1C7" w:rsidR="00070B17" w:rsidRPr="00905BB5" w:rsidRDefault="00070B17" w:rsidP="00E52805">
            <w:pPr>
              <w:pStyle w:val="Reference"/>
            </w:pPr>
            <w:r w:rsidRPr="00090B36">
              <w:t xml:space="preserve">21. *Young, M., &amp; </w:t>
            </w:r>
            <w:r w:rsidRPr="00090B36">
              <w:rPr>
                <w:b/>
              </w:rPr>
              <w:t>Oldham, C. R.</w:t>
            </w:r>
            <w:r w:rsidRPr="00090B36">
              <w:t xml:space="preserve"> (</w:t>
            </w:r>
            <w:r w:rsidR="004B786E">
              <w:t>2021, April</w:t>
            </w:r>
            <w:r w:rsidRPr="00090B36">
              <w:t xml:space="preserve">). </w:t>
            </w:r>
            <w:r w:rsidRPr="00090B36">
              <w:rPr>
                <w:i/>
                <w:iCs/>
              </w:rPr>
              <w:t>The sacred bed phenomenon: Which sexual attitudes mediate the association between fundamentalism and sex guilt?</w:t>
            </w:r>
            <w:r w:rsidRPr="00090B36">
              <w:rPr>
                <w:b/>
              </w:rPr>
              <w:t xml:space="preserve"> </w:t>
            </w:r>
            <w:r w:rsidRPr="00090B36">
              <w:t>Poster presented at the National Council on Undergraduate Research Annual Conference, Virtual.</w:t>
            </w:r>
          </w:p>
        </w:tc>
      </w:tr>
      <w:tr w:rsidR="00070B17" w:rsidRPr="00905BB5" w14:paraId="0862EAAB" w14:textId="77777777" w:rsidTr="00A3125F">
        <w:trPr>
          <w:cantSplit/>
        </w:trPr>
        <w:tc>
          <w:tcPr>
            <w:tcW w:w="5000" w:type="pct"/>
          </w:tcPr>
          <w:p w14:paraId="01FAAA46" w14:textId="712AFBDF" w:rsidR="00070B17" w:rsidRPr="00905BB5" w:rsidRDefault="00877202" w:rsidP="00E52805">
            <w:pPr>
              <w:pStyle w:val="Reference"/>
            </w:pPr>
            <w:r>
              <w:t>20</w:t>
            </w:r>
            <w:r w:rsidR="00070B17" w:rsidRPr="00090B36">
              <w:t>.</w:t>
            </w:r>
            <w:r w:rsidR="00070B17" w:rsidRPr="00090B36">
              <w:rPr>
                <w:b/>
              </w:rPr>
              <w:t xml:space="preserve"> Oldham, C. R.,</w:t>
            </w:r>
            <w:r w:rsidR="00070B17" w:rsidRPr="00090B36">
              <w:t xml:space="preserve"> &amp; McKnight, E. (2021, November). </w:t>
            </w:r>
            <w:r w:rsidR="00070B17" w:rsidRPr="00090B36">
              <w:rPr>
                <w:i/>
                <w:iCs/>
              </w:rPr>
              <w:t>Passion turning points revisited: Using mixed methods to map romantic relationships’ sexual development</w:t>
            </w:r>
            <w:r w:rsidR="00070B17" w:rsidRPr="00090B36">
              <w:t>. Interactive poster presented at the National Council on Family Relations Annual Conference, Baltimore, MD (virtual due to COVID-19).</w:t>
            </w:r>
          </w:p>
        </w:tc>
      </w:tr>
      <w:tr w:rsidR="00877202" w:rsidRPr="00905BB5" w14:paraId="607228B1" w14:textId="77777777" w:rsidTr="00A3125F">
        <w:trPr>
          <w:cantSplit/>
        </w:trPr>
        <w:tc>
          <w:tcPr>
            <w:tcW w:w="5000" w:type="pct"/>
          </w:tcPr>
          <w:p w14:paraId="6B421024" w14:textId="6326AB4C" w:rsidR="00877202" w:rsidRPr="00090B36" w:rsidRDefault="00877202" w:rsidP="00E52805">
            <w:pPr>
              <w:pStyle w:val="Reference"/>
            </w:pPr>
            <w:r>
              <w:rPr>
                <w:lang w:eastAsia="ko-KR"/>
              </w:rPr>
              <w:t>19</w:t>
            </w:r>
            <w:r w:rsidRPr="00090B36">
              <w:rPr>
                <w:lang w:eastAsia="ko-KR"/>
              </w:rPr>
              <w:t xml:space="preserve">. </w:t>
            </w:r>
            <w:r w:rsidRPr="00090B36">
              <w:t xml:space="preserve">Ireland, M., </w:t>
            </w:r>
            <w:r w:rsidRPr="00090B36">
              <w:rPr>
                <w:b/>
              </w:rPr>
              <w:t>Oldham,</w:t>
            </w:r>
            <w:r w:rsidRPr="00090B36">
              <w:t xml:space="preserve"> </w:t>
            </w:r>
            <w:r w:rsidRPr="00090B36">
              <w:rPr>
                <w:b/>
              </w:rPr>
              <w:t>C. R.</w:t>
            </w:r>
            <w:r w:rsidRPr="00090B36">
              <w:t>, Reifman, A., &amp; Niehuis, S. (</w:t>
            </w:r>
            <w:r>
              <w:t>2021, June</w:t>
            </w:r>
            <w:r w:rsidRPr="00090B36">
              <w:t xml:space="preserve">). </w:t>
            </w:r>
            <w:r w:rsidRPr="00090B36">
              <w:rPr>
                <w:i/>
                <w:iCs/>
              </w:rPr>
              <w:t>Relationship-specific moderators of the linguistic signal of depression in courtship interviews</w:t>
            </w:r>
            <w:r w:rsidRPr="00090B36">
              <w:t>. Poster to be presented at the conference of the International Association for Relationship Research Biennial Conference, London, England.</w:t>
            </w:r>
          </w:p>
        </w:tc>
      </w:tr>
      <w:tr w:rsidR="00877202" w:rsidRPr="00905BB5" w14:paraId="00924DD6" w14:textId="77777777" w:rsidTr="00A3125F">
        <w:trPr>
          <w:cantSplit/>
        </w:trPr>
        <w:tc>
          <w:tcPr>
            <w:tcW w:w="5000" w:type="pct"/>
          </w:tcPr>
          <w:p w14:paraId="2B5BECA5" w14:textId="2019B588" w:rsidR="00877202" w:rsidRPr="00090B36" w:rsidRDefault="00877202" w:rsidP="00E52805">
            <w:pPr>
              <w:pStyle w:val="Reference"/>
            </w:pPr>
            <w:r w:rsidRPr="00090B36">
              <w:t>1</w:t>
            </w:r>
            <w:r>
              <w:t>8</w:t>
            </w:r>
            <w:r w:rsidRPr="00090B36">
              <w:t xml:space="preserve">. Reifman, A., Niehuis, S., Wang, Z., Head, J., Willis, E., Luempert, A., </w:t>
            </w:r>
            <w:r w:rsidRPr="00090B36">
              <w:rPr>
                <w:b/>
              </w:rPr>
              <w:t>Oldham, C. R.</w:t>
            </w:r>
            <w:r w:rsidRPr="00090B36">
              <w:t xml:space="preserve">, Hasty, L., Li, T., </w:t>
            </w:r>
            <w:proofErr w:type="spellStart"/>
            <w:r w:rsidRPr="00090B36">
              <w:t>Cohoon</w:t>
            </w:r>
            <w:proofErr w:type="spellEnd"/>
            <w:r w:rsidRPr="00090B36">
              <w:t xml:space="preserve">, M., </w:t>
            </w:r>
            <w:r>
              <w:t>*</w:t>
            </w:r>
            <w:r w:rsidRPr="00090B36">
              <w:t xml:space="preserve">Davis, K., </w:t>
            </w:r>
            <w:r>
              <w:t>*</w:t>
            </w:r>
            <w:r w:rsidRPr="00090B36">
              <w:t xml:space="preserve">Callaway, K., </w:t>
            </w:r>
            <w:r>
              <w:t>*</w:t>
            </w:r>
            <w:r w:rsidRPr="00090B36">
              <w:t>Taylor, D., &amp; Rivas-Koehl, M. (</w:t>
            </w:r>
            <w:r>
              <w:t>2021, June</w:t>
            </w:r>
            <w:r w:rsidRPr="00090B36">
              <w:t xml:space="preserve">). </w:t>
            </w:r>
            <w:r w:rsidRPr="00090B36">
              <w:rPr>
                <w:i/>
                <w:iCs/>
              </w:rPr>
              <w:t>Not missing a beat: Cardiovascular dynamics in couples' shared reality discussions</w:t>
            </w:r>
            <w:r w:rsidRPr="00090B36">
              <w:t>. Poster to be presented at the conference of the International Association for Relationship Research Biennial Conference, London, England.</w:t>
            </w:r>
          </w:p>
        </w:tc>
      </w:tr>
      <w:tr w:rsidR="00070B17" w:rsidRPr="00905BB5" w14:paraId="59B1240D" w14:textId="77777777" w:rsidTr="00A3125F">
        <w:trPr>
          <w:cantSplit/>
        </w:trPr>
        <w:tc>
          <w:tcPr>
            <w:tcW w:w="5000" w:type="pct"/>
          </w:tcPr>
          <w:p w14:paraId="55D14E2E" w14:textId="74937059" w:rsidR="00070B17" w:rsidRPr="00905BB5" w:rsidRDefault="00070B17" w:rsidP="00E52805">
            <w:pPr>
              <w:pStyle w:val="Reference"/>
            </w:pPr>
            <w:r w:rsidRPr="00090B36">
              <w:lastRenderedPageBreak/>
              <w:t>17.</w:t>
            </w:r>
            <w:r w:rsidRPr="00090B36">
              <w:rPr>
                <w:b/>
              </w:rPr>
              <w:t xml:space="preserve"> Oldham, C. R.</w:t>
            </w:r>
            <w:r w:rsidRPr="00090B36">
              <w:t>, Niehuis, S., Reifman, A., &amp; Weiser, D. A. (2019, November). </w:t>
            </w:r>
            <w:r w:rsidRPr="00090B36">
              <w:rPr>
                <w:i/>
                <w:iCs/>
              </w:rPr>
              <w:t>A longitudinal study of the timing of first sex in romantic relationships and subsequent relationship quality.</w:t>
            </w:r>
            <w:r w:rsidRPr="00090B36">
              <w:t xml:space="preserve"> Poster presented at the National Council on Family Relations Annual Conference, Fort Worth, TX.</w:t>
            </w:r>
          </w:p>
        </w:tc>
      </w:tr>
      <w:tr w:rsidR="00070B17" w:rsidRPr="00905BB5" w14:paraId="316286C3" w14:textId="77777777" w:rsidTr="00A3125F">
        <w:trPr>
          <w:cantSplit/>
        </w:trPr>
        <w:tc>
          <w:tcPr>
            <w:tcW w:w="5000" w:type="pct"/>
          </w:tcPr>
          <w:p w14:paraId="7BC0E01C" w14:textId="4B8B02BB" w:rsidR="00070B17" w:rsidRPr="00905BB5" w:rsidRDefault="00070B17" w:rsidP="00E52805">
            <w:pPr>
              <w:pStyle w:val="Reference"/>
            </w:pPr>
            <w:r w:rsidRPr="00090B36">
              <w:t xml:space="preserve">16. *Davis, K., Head, J., Luempert, A., Callaway, K., </w:t>
            </w:r>
            <w:r w:rsidRPr="00090B36">
              <w:rPr>
                <w:b/>
              </w:rPr>
              <w:t>Oldham, C. R.,</w:t>
            </w:r>
            <w:r w:rsidRPr="00090B36">
              <w:t xml:space="preserve"> Reifman, A., &amp; Niehuis, S. (2019, March). </w:t>
            </w:r>
            <w:r w:rsidRPr="00090B36">
              <w:rPr>
                <w:i/>
              </w:rPr>
              <w:t>Examining the reliability and validity of relationship satisfaction, love, conflict, and commitment single-item measures</w:t>
            </w:r>
            <w:r w:rsidRPr="00090B36">
              <w:t xml:space="preserve">. Poster presented </w:t>
            </w:r>
            <w:r w:rsidRPr="00090B36">
              <w:rPr>
                <w:rFonts w:eastAsia="Batang"/>
                <w:lang w:eastAsia="ko-KR"/>
              </w:rPr>
              <w:t>at the Texas Council on Family Relations Annual Conference, Austin, TX.</w:t>
            </w:r>
          </w:p>
        </w:tc>
      </w:tr>
      <w:tr w:rsidR="00070B17" w:rsidRPr="00905BB5" w14:paraId="33483D32" w14:textId="77777777" w:rsidTr="00A3125F">
        <w:trPr>
          <w:cantSplit/>
        </w:trPr>
        <w:tc>
          <w:tcPr>
            <w:tcW w:w="5000" w:type="pct"/>
          </w:tcPr>
          <w:p w14:paraId="2BD8B298" w14:textId="76BF497D" w:rsidR="00070B17" w:rsidRPr="00905BB5" w:rsidRDefault="00070B17" w:rsidP="00E52805">
            <w:pPr>
              <w:pStyle w:val="Reference"/>
            </w:pPr>
            <w:r w:rsidRPr="00090B36">
              <w:t xml:space="preserve">15. Reifman, A., Niehuis, S., Weiser, D., Punyanunt-Carter, N., Flora, J., Arias, V., &amp; </w:t>
            </w:r>
            <w:r w:rsidRPr="00090B36">
              <w:rPr>
                <w:b/>
              </w:rPr>
              <w:t>Oldham, C. R.</w:t>
            </w:r>
            <w:r w:rsidRPr="00090B36">
              <w:t xml:space="preserve"> (2018, July).</w:t>
            </w:r>
            <w:r w:rsidRPr="00090B36">
              <w:rPr>
                <w:b/>
              </w:rPr>
              <w:t xml:space="preserve"> </w:t>
            </w:r>
            <w:r w:rsidRPr="00417725">
              <w:rPr>
                <w:i/>
                <w:iCs/>
              </w:rPr>
              <w:t>Transmitting, receiving, and enjoying explicit sexual content on Tinder: Associations with marriage attitudes and disillusionment.</w:t>
            </w:r>
            <w:r w:rsidRPr="00090B36">
              <w:t xml:space="preserve"> Poster presented at the International Association for Relationship Research Biennial Conference, Fort Collins, CO.</w:t>
            </w:r>
          </w:p>
        </w:tc>
      </w:tr>
      <w:tr w:rsidR="00070B17" w:rsidRPr="00905BB5" w14:paraId="135008E2" w14:textId="77777777" w:rsidTr="00A3125F">
        <w:trPr>
          <w:cantSplit/>
        </w:trPr>
        <w:tc>
          <w:tcPr>
            <w:tcW w:w="5000" w:type="pct"/>
          </w:tcPr>
          <w:p w14:paraId="7560880B" w14:textId="17857895" w:rsidR="00070B17" w:rsidRPr="00905BB5" w:rsidRDefault="00070B17" w:rsidP="00E52805">
            <w:pPr>
              <w:pStyle w:val="Reference"/>
            </w:pPr>
            <w:r w:rsidRPr="00090B36">
              <w:t xml:space="preserve">14. Weiser, D., </w:t>
            </w:r>
            <w:r w:rsidRPr="00090B36">
              <w:rPr>
                <w:b/>
              </w:rPr>
              <w:t>Oldham, C. R.</w:t>
            </w:r>
            <w:r w:rsidRPr="00090B36">
              <w:t xml:space="preserve">, &amp; Pender, J. A. (2017, November). </w:t>
            </w:r>
            <w:r w:rsidRPr="00090B36">
              <w:rPr>
                <w:i/>
              </w:rPr>
              <w:t xml:space="preserve">Parent-adolescent communication about sexual assault and consent. </w:t>
            </w:r>
            <w:r w:rsidRPr="00090B36">
              <w:t>Poster presented at the National Council on Family Relations Annual Conference, Orlando, FL.</w:t>
            </w:r>
          </w:p>
        </w:tc>
      </w:tr>
      <w:tr w:rsidR="00070B17" w:rsidRPr="00905BB5" w14:paraId="1BB0FBAF" w14:textId="77777777" w:rsidTr="00A3125F">
        <w:trPr>
          <w:cantSplit/>
        </w:trPr>
        <w:tc>
          <w:tcPr>
            <w:tcW w:w="5000" w:type="pct"/>
          </w:tcPr>
          <w:p w14:paraId="00717563" w14:textId="329B76DF" w:rsidR="00070B17" w:rsidRPr="00905BB5" w:rsidRDefault="00070B17" w:rsidP="00E52805">
            <w:pPr>
              <w:pStyle w:val="Reference"/>
            </w:pPr>
            <w:r w:rsidRPr="00090B36">
              <w:t xml:space="preserve">13. Reifman, A., Niehuis, S., </w:t>
            </w:r>
            <w:r w:rsidRPr="00090B36">
              <w:rPr>
                <w:b/>
              </w:rPr>
              <w:t>Oldham, C. R.</w:t>
            </w:r>
            <w:r w:rsidRPr="00090B36">
              <w:t>, *Takano, M., *</w:t>
            </w:r>
            <w:proofErr w:type="spellStart"/>
            <w:r w:rsidRPr="00090B36">
              <w:t>Ginste</w:t>
            </w:r>
            <w:proofErr w:type="spellEnd"/>
            <w:r w:rsidRPr="00090B36">
              <w:t xml:space="preserve">, K. &amp; Baird, R. H. (2017, November). </w:t>
            </w:r>
            <w:r w:rsidRPr="00090B36">
              <w:rPr>
                <w:i/>
              </w:rPr>
              <w:t>Expectations vs. reality: Do discrepancies spur relationship disillusionment?</w:t>
            </w:r>
            <w:r w:rsidRPr="00090B36">
              <w:t xml:space="preserve"> Poster presented at the National Council on Family Relations Annual Conference, Orlando, FL.</w:t>
            </w:r>
          </w:p>
        </w:tc>
      </w:tr>
      <w:tr w:rsidR="00070B17" w:rsidRPr="00905BB5" w14:paraId="6BAABBA3" w14:textId="77777777" w:rsidTr="00A3125F">
        <w:trPr>
          <w:cantSplit/>
        </w:trPr>
        <w:tc>
          <w:tcPr>
            <w:tcW w:w="5000" w:type="pct"/>
          </w:tcPr>
          <w:p w14:paraId="6FB41C33" w14:textId="62A13521" w:rsidR="00070B17" w:rsidRPr="00905BB5" w:rsidRDefault="00070B17" w:rsidP="00E52805">
            <w:pPr>
              <w:pStyle w:val="Reference"/>
            </w:pPr>
            <w:r w:rsidRPr="00090B36">
              <w:t xml:space="preserve">12. Niehuis, S., Reifman, A., </w:t>
            </w:r>
            <w:proofErr w:type="spellStart"/>
            <w:r w:rsidRPr="00090B36">
              <w:t>Fouladi</w:t>
            </w:r>
            <w:proofErr w:type="spellEnd"/>
            <w:r w:rsidRPr="00090B36">
              <w:t xml:space="preserve">, M., &amp; </w:t>
            </w:r>
            <w:r w:rsidRPr="00090B36">
              <w:rPr>
                <w:b/>
              </w:rPr>
              <w:t xml:space="preserve">Oldham, C. R. </w:t>
            </w:r>
            <w:r w:rsidRPr="00090B36">
              <w:t xml:space="preserve">(2017, November). </w:t>
            </w:r>
            <w:r w:rsidRPr="00090B36">
              <w:rPr>
                <w:i/>
              </w:rPr>
              <w:t>Developing a measure of couples’ shared reality.</w:t>
            </w:r>
            <w:r w:rsidRPr="00090B36">
              <w:t xml:space="preserve"> Poster presented at the National Council on Family Relations Annual Conference, Orlando, FL.</w:t>
            </w:r>
          </w:p>
        </w:tc>
      </w:tr>
      <w:tr w:rsidR="00070B17" w:rsidRPr="00905BB5" w14:paraId="1B257E7D" w14:textId="77777777" w:rsidTr="00A3125F">
        <w:trPr>
          <w:cantSplit/>
        </w:trPr>
        <w:tc>
          <w:tcPr>
            <w:tcW w:w="5000" w:type="pct"/>
          </w:tcPr>
          <w:p w14:paraId="0FED3C0D" w14:textId="1530EA6A" w:rsidR="00070B17" w:rsidRPr="00905BB5" w:rsidRDefault="00070B17" w:rsidP="00E52805">
            <w:pPr>
              <w:pStyle w:val="Reference"/>
            </w:pPr>
            <w:r w:rsidRPr="00090B36">
              <w:t xml:space="preserve">11. </w:t>
            </w:r>
            <w:r w:rsidRPr="00090B36">
              <w:rPr>
                <w:b/>
              </w:rPr>
              <w:t>Oldham, C.R.</w:t>
            </w:r>
            <w:r w:rsidRPr="00090B36">
              <w:t xml:space="preserve">, Niehuis, S., Reifman, A., &amp; Weiser, D. (2016, November). </w:t>
            </w:r>
            <w:r w:rsidRPr="00090B36">
              <w:rPr>
                <w:i/>
              </w:rPr>
              <w:t>Predicting the timing of sex in relationships using discriminant analysis.</w:t>
            </w:r>
            <w:r w:rsidRPr="00090B36">
              <w:t xml:space="preserve"> Poster presented at the National Council on Family Relations Annual Conference, Minneapolis, MN.</w:t>
            </w:r>
          </w:p>
        </w:tc>
      </w:tr>
      <w:tr w:rsidR="00070B17" w:rsidRPr="00905BB5" w14:paraId="23B3B3FD" w14:textId="77777777" w:rsidTr="00A3125F">
        <w:trPr>
          <w:cantSplit/>
        </w:trPr>
        <w:tc>
          <w:tcPr>
            <w:tcW w:w="5000" w:type="pct"/>
          </w:tcPr>
          <w:p w14:paraId="08724AFE" w14:textId="098328B9" w:rsidR="00070B17" w:rsidRPr="00905BB5" w:rsidRDefault="00070B17" w:rsidP="00E52805">
            <w:pPr>
              <w:pStyle w:val="Reference"/>
            </w:pPr>
            <w:r w:rsidRPr="00090B36">
              <w:rPr>
                <w:rFonts w:eastAsia="Batang"/>
                <w:lang w:eastAsia="ko-KR"/>
              </w:rPr>
              <w:t>10. Reifman, A., Niehuis, S., Baird, H., *</w:t>
            </w:r>
            <w:proofErr w:type="spellStart"/>
            <w:r w:rsidRPr="00090B36">
              <w:rPr>
                <w:rFonts w:eastAsia="Batang"/>
                <w:lang w:eastAsia="ko-KR"/>
              </w:rPr>
              <w:t>Ginste</w:t>
            </w:r>
            <w:proofErr w:type="spellEnd"/>
            <w:r w:rsidRPr="00090B36">
              <w:rPr>
                <w:rFonts w:eastAsia="Batang"/>
                <w:lang w:eastAsia="ko-KR"/>
              </w:rPr>
              <w:t xml:space="preserve">, K., &amp; </w:t>
            </w:r>
            <w:r w:rsidRPr="00090B36">
              <w:rPr>
                <w:rFonts w:eastAsia="Batang"/>
                <w:b/>
                <w:lang w:eastAsia="ko-KR"/>
              </w:rPr>
              <w:t>Oldham, C. R.</w:t>
            </w:r>
            <w:r w:rsidRPr="00090B36">
              <w:rPr>
                <w:rFonts w:eastAsia="Batang"/>
                <w:lang w:eastAsia="ko-KR"/>
              </w:rPr>
              <w:t xml:space="preserve"> (2016, November). </w:t>
            </w:r>
            <w:r w:rsidRPr="00090B36">
              <w:rPr>
                <w:rFonts w:eastAsia="Batang"/>
                <w:i/>
                <w:lang w:eastAsia="ko-KR"/>
              </w:rPr>
              <w:t>Longitudinal validation of the Relationship Disillusionment Scale.</w:t>
            </w:r>
            <w:r w:rsidRPr="00090B36">
              <w:rPr>
                <w:rFonts w:eastAsia="Batang"/>
                <w:lang w:eastAsia="ko-KR"/>
              </w:rPr>
              <w:t xml:space="preserve"> Poster presented at the </w:t>
            </w:r>
            <w:r w:rsidRPr="00090B36">
              <w:t>National Council on Family Relations Annual Conference, Minneapolis, MN</w:t>
            </w:r>
            <w:r w:rsidRPr="00090B36">
              <w:rPr>
                <w:rFonts w:eastAsia="Batang"/>
                <w:lang w:eastAsia="ko-KR"/>
              </w:rPr>
              <w:t>.</w:t>
            </w:r>
          </w:p>
        </w:tc>
      </w:tr>
      <w:tr w:rsidR="00070B17" w:rsidRPr="00905BB5" w14:paraId="41C307DA" w14:textId="77777777" w:rsidTr="00A3125F">
        <w:trPr>
          <w:cantSplit/>
        </w:trPr>
        <w:tc>
          <w:tcPr>
            <w:tcW w:w="5000" w:type="pct"/>
          </w:tcPr>
          <w:p w14:paraId="400CAFDA" w14:textId="1BFC3F49" w:rsidR="00070B17" w:rsidRPr="00905BB5" w:rsidRDefault="00070B17" w:rsidP="00E52805">
            <w:pPr>
              <w:pStyle w:val="Reference"/>
            </w:pPr>
            <w:r w:rsidRPr="00090B36">
              <w:rPr>
                <w:rFonts w:eastAsia="Batang"/>
                <w:lang w:eastAsia="ko-KR"/>
              </w:rPr>
              <w:t>9. *</w:t>
            </w:r>
            <w:proofErr w:type="spellStart"/>
            <w:r w:rsidRPr="00090B36">
              <w:rPr>
                <w:rFonts w:eastAsia="Batang"/>
                <w:lang w:eastAsia="ko-KR"/>
              </w:rPr>
              <w:t>Ginste</w:t>
            </w:r>
            <w:proofErr w:type="spellEnd"/>
            <w:r w:rsidRPr="00090B36">
              <w:rPr>
                <w:rFonts w:eastAsia="Batang"/>
                <w:lang w:eastAsia="ko-KR"/>
              </w:rPr>
              <w:t xml:space="preserve">, K., *Parrales, O., </w:t>
            </w:r>
            <w:r w:rsidRPr="00090B36">
              <w:rPr>
                <w:rFonts w:eastAsia="Batang"/>
                <w:b/>
                <w:lang w:eastAsia="ko-KR"/>
              </w:rPr>
              <w:t>Oldham, C. R.</w:t>
            </w:r>
            <w:r w:rsidRPr="00090B36">
              <w:rPr>
                <w:rFonts w:eastAsia="Batang"/>
                <w:lang w:eastAsia="ko-KR"/>
              </w:rPr>
              <w:t>, Yuan, S., Ireland, M., &amp; Niehuis, S. (2016, August).</w:t>
            </w:r>
            <w:r w:rsidRPr="00090B36">
              <w:rPr>
                <w:rFonts w:eastAsia="Batang"/>
                <w:i/>
                <w:lang w:eastAsia="ko-KR"/>
              </w:rPr>
              <w:t xml:space="preserve"> Mechanisms of how gender-specific communication behaviors elicit verbal responses in newlywed spouses’ courtship narratives.</w:t>
            </w:r>
            <w:r w:rsidRPr="00090B36">
              <w:rPr>
                <w:rFonts w:eastAsia="Batang"/>
                <w:lang w:eastAsia="ko-KR"/>
              </w:rPr>
              <w:t xml:space="preserve"> Poster presented at the annual Groves Conference on Marriage and Family, Denver, CO. </w:t>
            </w:r>
          </w:p>
        </w:tc>
      </w:tr>
      <w:tr w:rsidR="00070B17" w:rsidRPr="00905BB5" w14:paraId="110EB88F" w14:textId="77777777" w:rsidTr="00A3125F">
        <w:trPr>
          <w:cantSplit/>
        </w:trPr>
        <w:tc>
          <w:tcPr>
            <w:tcW w:w="5000" w:type="pct"/>
          </w:tcPr>
          <w:p w14:paraId="7210FEDF" w14:textId="2B51E1E0" w:rsidR="00070B17" w:rsidRPr="00905BB5" w:rsidRDefault="00070B17" w:rsidP="00E52805">
            <w:pPr>
              <w:pStyle w:val="Reference"/>
            </w:pPr>
            <w:r w:rsidRPr="00090B36">
              <w:rPr>
                <w:rFonts w:eastAsia="Batang"/>
                <w:lang w:eastAsia="ko-KR"/>
              </w:rPr>
              <w:lastRenderedPageBreak/>
              <w:t xml:space="preserve">8. Reifman, A., Niehuis, S., </w:t>
            </w:r>
            <w:r w:rsidRPr="00090B36">
              <w:rPr>
                <w:rFonts w:eastAsia="Batang"/>
                <w:b/>
                <w:lang w:eastAsia="ko-KR"/>
              </w:rPr>
              <w:t>Oldham, C. R</w:t>
            </w:r>
            <w:r w:rsidRPr="00090B36">
              <w:rPr>
                <w:rFonts w:eastAsia="Batang"/>
                <w:lang w:eastAsia="ko-KR"/>
              </w:rPr>
              <w:t xml:space="preserve">., Fan, D., &amp; O’Boyle, M. (2016, July). </w:t>
            </w:r>
            <w:r w:rsidRPr="00090B36">
              <w:rPr>
                <w:rFonts w:eastAsia="Batang"/>
                <w:i/>
                <w:lang w:eastAsia="ko-KR"/>
              </w:rPr>
              <w:t>fMRI correlates of romantic relationship disillusionment.</w:t>
            </w:r>
            <w:r w:rsidRPr="00090B36">
              <w:rPr>
                <w:rFonts w:eastAsia="Batang"/>
                <w:lang w:eastAsia="ko-KR"/>
              </w:rPr>
              <w:t xml:space="preserve"> Poster presented at the </w:t>
            </w:r>
            <w:r w:rsidRPr="00090B36">
              <w:t>International Association for Relationship Research Biennial Conference</w:t>
            </w:r>
            <w:r w:rsidRPr="00090B36">
              <w:rPr>
                <w:rFonts w:eastAsia="Batang"/>
                <w:lang w:eastAsia="ko-KR"/>
              </w:rPr>
              <w:t>, Toronto, ON, Canada.</w:t>
            </w:r>
          </w:p>
        </w:tc>
      </w:tr>
      <w:tr w:rsidR="00070B17" w:rsidRPr="00905BB5" w14:paraId="1533B537" w14:textId="77777777" w:rsidTr="00A3125F">
        <w:trPr>
          <w:cantSplit/>
        </w:trPr>
        <w:tc>
          <w:tcPr>
            <w:tcW w:w="5000" w:type="pct"/>
          </w:tcPr>
          <w:p w14:paraId="7CCB100D" w14:textId="3451969E" w:rsidR="00070B17" w:rsidRPr="00905BB5" w:rsidRDefault="00070B17" w:rsidP="00E52805">
            <w:pPr>
              <w:pStyle w:val="Reference"/>
            </w:pPr>
            <w:r w:rsidRPr="00090B36">
              <w:t xml:space="preserve">7. Reifman, A., Niehuis, S., &amp; </w:t>
            </w:r>
            <w:r w:rsidRPr="00090B36">
              <w:rPr>
                <w:b/>
              </w:rPr>
              <w:t>Oldham, C. R.</w:t>
            </w:r>
            <w:r w:rsidRPr="00090B36">
              <w:t xml:space="preserve"> (2016, May). </w:t>
            </w:r>
            <w:r w:rsidRPr="00090B36">
              <w:rPr>
                <w:i/>
              </w:rPr>
              <w:t>Seeking a locally representative Hispanic newlywed sample: A case study</w:t>
            </w:r>
            <w:r w:rsidRPr="00090B36">
              <w:t>. Poster accepted for presentation at the American Association for Public Opinion Research National Conference, Austin, TX, but withdrawn due to high conference costs.</w:t>
            </w:r>
          </w:p>
        </w:tc>
      </w:tr>
      <w:tr w:rsidR="00070B17" w:rsidRPr="00905BB5" w14:paraId="6DDEDFF6" w14:textId="77777777" w:rsidTr="00A3125F">
        <w:trPr>
          <w:cantSplit/>
        </w:trPr>
        <w:tc>
          <w:tcPr>
            <w:tcW w:w="5000" w:type="pct"/>
          </w:tcPr>
          <w:p w14:paraId="7BBBC76F" w14:textId="1DF53E0A" w:rsidR="00070B17" w:rsidRPr="00905BB5" w:rsidRDefault="00070B17" w:rsidP="00E52805">
            <w:pPr>
              <w:pStyle w:val="Reference"/>
            </w:pPr>
            <w:r w:rsidRPr="00090B36">
              <w:rPr>
                <w:rFonts w:eastAsia="Batang"/>
                <w:lang w:eastAsia="ko-KR"/>
              </w:rPr>
              <w:t xml:space="preserve">6. </w:t>
            </w:r>
            <w:proofErr w:type="spellStart"/>
            <w:r w:rsidRPr="00090B36">
              <w:rPr>
                <w:rFonts w:eastAsia="Batang"/>
                <w:lang w:eastAsia="ko-KR"/>
              </w:rPr>
              <w:t>Dabbakeh</w:t>
            </w:r>
            <w:proofErr w:type="spellEnd"/>
            <w:r w:rsidRPr="00090B36">
              <w:rPr>
                <w:rFonts w:eastAsia="Batang"/>
                <w:lang w:eastAsia="ko-KR"/>
              </w:rPr>
              <w:t xml:space="preserve">, N., Ireland, M., </w:t>
            </w:r>
            <w:r w:rsidRPr="00090B36">
              <w:rPr>
                <w:rFonts w:eastAsia="Batang"/>
                <w:b/>
                <w:lang w:eastAsia="ko-KR"/>
              </w:rPr>
              <w:t>Oldham, C. R.</w:t>
            </w:r>
            <w:r w:rsidRPr="00090B36">
              <w:rPr>
                <w:rFonts w:eastAsia="Batang"/>
                <w:lang w:eastAsia="ko-KR"/>
              </w:rPr>
              <w:t xml:space="preserve">, &amp; Niehuis, S. (2016, April). </w:t>
            </w:r>
            <w:r w:rsidRPr="00090B36">
              <w:rPr>
                <w:rFonts w:eastAsia="Batang"/>
                <w:i/>
                <w:lang w:eastAsia="ko-KR"/>
              </w:rPr>
              <w:t>Language style matching in separate courtship interviews reflects less avoidance and disengagement in newlywed couples.</w:t>
            </w:r>
            <w:r w:rsidRPr="00090B36">
              <w:rPr>
                <w:rFonts w:eastAsia="Batang"/>
                <w:lang w:eastAsia="ko-KR"/>
              </w:rPr>
              <w:t xml:space="preserve"> Poster presented at the Texas Council on Family Relations Annual Conference, Plano, TX. </w:t>
            </w:r>
          </w:p>
        </w:tc>
      </w:tr>
      <w:tr w:rsidR="00070B17" w:rsidRPr="00905BB5" w14:paraId="122F987B" w14:textId="77777777" w:rsidTr="00A3125F">
        <w:trPr>
          <w:cantSplit/>
        </w:trPr>
        <w:tc>
          <w:tcPr>
            <w:tcW w:w="5000" w:type="pct"/>
          </w:tcPr>
          <w:p w14:paraId="1A42DD46" w14:textId="650D4B94" w:rsidR="00070B17" w:rsidRPr="00D21C42" w:rsidRDefault="00070B17" w:rsidP="00E52805">
            <w:pPr>
              <w:pStyle w:val="Reference"/>
            </w:pPr>
            <w:r w:rsidRPr="00090B36">
              <w:t>5.</w:t>
            </w:r>
            <w:r w:rsidRPr="00090B36">
              <w:rPr>
                <w:b/>
              </w:rPr>
              <w:t xml:space="preserve"> Oldham, C. R.</w:t>
            </w:r>
            <w:r w:rsidRPr="00090B36">
              <w:t>,</w:t>
            </w:r>
            <w:r w:rsidRPr="00090B36">
              <w:rPr>
                <w:b/>
              </w:rPr>
              <w:t xml:space="preserve"> </w:t>
            </w:r>
            <w:r w:rsidRPr="00090B36">
              <w:t>Yuan, S., Lindsey, J., *Barron, K., *</w:t>
            </w:r>
            <w:proofErr w:type="spellStart"/>
            <w:r w:rsidRPr="00090B36">
              <w:t>Ginste</w:t>
            </w:r>
            <w:proofErr w:type="spellEnd"/>
            <w:r w:rsidRPr="00090B36">
              <w:t>, K., *</w:t>
            </w:r>
            <w:proofErr w:type="spellStart"/>
            <w:r w:rsidRPr="00090B36">
              <w:t>Ozpolat</w:t>
            </w:r>
            <w:proofErr w:type="spellEnd"/>
            <w:r w:rsidRPr="00090B36">
              <w:t xml:space="preserve">, A., Reifman, A., &amp; Niehuis, S. (2015, November). </w:t>
            </w:r>
            <w:r w:rsidRPr="00090B36">
              <w:rPr>
                <w:i/>
              </w:rPr>
              <w:t xml:space="preserve">The use of self- versus partner-reports in the Actor-Partner Interdependence Model. </w:t>
            </w:r>
            <w:r w:rsidRPr="00090B36">
              <w:t>Poster</w:t>
            </w:r>
            <w:r w:rsidRPr="00090B36">
              <w:rPr>
                <w:b/>
              </w:rPr>
              <w:t xml:space="preserve"> </w:t>
            </w:r>
            <w:r w:rsidRPr="00090B36">
              <w:t>presented at the annual conference for the National Council on Family Relations Annual Conference, Vancouver, BC, Canada.</w:t>
            </w:r>
          </w:p>
        </w:tc>
      </w:tr>
      <w:tr w:rsidR="00070B17" w:rsidRPr="00905BB5" w14:paraId="666C4F6B" w14:textId="77777777" w:rsidTr="00A3125F">
        <w:trPr>
          <w:cantSplit/>
        </w:trPr>
        <w:tc>
          <w:tcPr>
            <w:tcW w:w="5000" w:type="pct"/>
          </w:tcPr>
          <w:p w14:paraId="46F95630" w14:textId="48F5601D" w:rsidR="00070B17" w:rsidRPr="00D21C42" w:rsidRDefault="00070B17" w:rsidP="00E52805">
            <w:pPr>
              <w:pStyle w:val="Reference"/>
            </w:pPr>
            <w:r w:rsidRPr="00090B36">
              <w:t xml:space="preserve">4. *Wood, W., </w:t>
            </w:r>
            <w:r w:rsidRPr="00090B36">
              <w:rPr>
                <w:b/>
              </w:rPr>
              <w:t>Oldham, C. R.</w:t>
            </w:r>
            <w:r w:rsidRPr="00090B36">
              <w:t xml:space="preserve">, Niehuis, S. (2014, November). </w:t>
            </w:r>
            <w:r w:rsidRPr="00090B36">
              <w:rPr>
                <w:i/>
              </w:rPr>
              <w:t xml:space="preserve">What predicts how accurately spouses perceive one another’s personality? A test of the Realistic Accuracy Model. </w:t>
            </w:r>
            <w:r w:rsidRPr="00090B36">
              <w:t>Poster presented at Texas Council on Family Relations Annual Conference, Fort Worth, TX.</w:t>
            </w:r>
          </w:p>
        </w:tc>
      </w:tr>
      <w:tr w:rsidR="00070B17" w:rsidRPr="00905BB5" w14:paraId="3780D29D" w14:textId="77777777" w:rsidTr="00A3125F">
        <w:trPr>
          <w:cantSplit/>
        </w:trPr>
        <w:tc>
          <w:tcPr>
            <w:tcW w:w="5000" w:type="pct"/>
          </w:tcPr>
          <w:p w14:paraId="147A6BA8" w14:textId="087525B6" w:rsidR="00070B17" w:rsidRPr="002F0318" w:rsidRDefault="00070B17" w:rsidP="00E52805">
            <w:pPr>
              <w:pStyle w:val="Reference"/>
            </w:pPr>
            <w:r w:rsidRPr="00090B36">
              <w:t>3.</w:t>
            </w:r>
            <w:r w:rsidRPr="00090B36">
              <w:rPr>
                <w:b/>
              </w:rPr>
              <w:t xml:space="preserve"> Oldham, C. R.</w:t>
            </w:r>
            <w:r w:rsidRPr="00090B36">
              <w:t xml:space="preserve">, Reifman A., &amp; Niehuis, S. (2013, November). </w:t>
            </w:r>
            <w:r w:rsidRPr="00090B36">
              <w:rPr>
                <w:i/>
              </w:rPr>
              <w:t xml:space="preserve">Predictors of sexual tempo: A survival analysis. </w:t>
            </w:r>
            <w:r w:rsidRPr="00090B36">
              <w:t>Poster presented at the National Council on Family Relations Annual Conference, San Antonio, TX.</w:t>
            </w:r>
          </w:p>
        </w:tc>
      </w:tr>
      <w:tr w:rsidR="00070B17" w:rsidRPr="00905BB5" w14:paraId="3A786CD8" w14:textId="77777777" w:rsidTr="00A3125F">
        <w:trPr>
          <w:cantSplit/>
        </w:trPr>
        <w:tc>
          <w:tcPr>
            <w:tcW w:w="5000" w:type="pct"/>
          </w:tcPr>
          <w:p w14:paraId="3B6F5E10" w14:textId="11345D2F" w:rsidR="00070B17" w:rsidRPr="002F0318" w:rsidRDefault="00070B17" w:rsidP="00E52805">
            <w:pPr>
              <w:pStyle w:val="Reference"/>
            </w:pPr>
            <w:r w:rsidRPr="00090B36">
              <w:t xml:space="preserve">2. </w:t>
            </w:r>
            <w:r w:rsidRPr="00090B36">
              <w:rPr>
                <w:b/>
              </w:rPr>
              <w:t>Harvill, C. R.</w:t>
            </w:r>
            <w:r w:rsidRPr="00090B36">
              <w:t xml:space="preserve">, Beck, A. W., &amp; Criss, M. M. (2009, April). </w:t>
            </w:r>
            <w:r w:rsidRPr="00090B36">
              <w:rPr>
                <w:i/>
              </w:rPr>
              <w:t xml:space="preserve">Association between parent-child relationship quality and monitoring: An analysis of mediation effects. </w:t>
            </w:r>
            <w:r w:rsidRPr="00090B36">
              <w:t>Poster presented at Society for Research on Child Development Biennial Conference, Denver, CO.</w:t>
            </w:r>
          </w:p>
        </w:tc>
      </w:tr>
      <w:tr w:rsidR="00070B17" w:rsidRPr="00905BB5" w14:paraId="6334C353" w14:textId="77777777" w:rsidTr="00A3125F">
        <w:trPr>
          <w:cantSplit/>
        </w:trPr>
        <w:tc>
          <w:tcPr>
            <w:tcW w:w="5000" w:type="pct"/>
          </w:tcPr>
          <w:p w14:paraId="16695D80" w14:textId="20E7920B" w:rsidR="00070B17" w:rsidRPr="002F0318" w:rsidRDefault="00070B17" w:rsidP="00E52805">
            <w:pPr>
              <w:pStyle w:val="Reference"/>
            </w:pPr>
            <w:r w:rsidRPr="00090B36">
              <w:t xml:space="preserve">1. Beck, A. W., Criss, M. M., &amp; </w:t>
            </w:r>
            <w:r w:rsidRPr="00090B36">
              <w:rPr>
                <w:b/>
              </w:rPr>
              <w:t>Harvill, C. R.</w:t>
            </w:r>
            <w:r w:rsidRPr="00090B36">
              <w:t xml:space="preserve"> (2009, April). </w:t>
            </w:r>
            <w:r w:rsidRPr="00090B36">
              <w:rPr>
                <w:i/>
              </w:rPr>
              <w:t xml:space="preserve">How parents find out about their adolescents’ daily activities: An examination of the monitoring context. </w:t>
            </w:r>
            <w:r w:rsidRPr="00090B36">
              <w:t>Poster presented at Society for Research on Child Development Biennial Conference, Denver, CO.</w:t>
            </w:r>
          </w:p>
        </w:tc>
      </w:tr>
    </w:tbl>
    <w:p w14:paraId="44A88F14" w14:textId="7E4F1175" w:rsidR="003B1EEF" w:rsidRDefault="003B1EEF" w:rsidP="006F261F">
      <w:pPr>
        <w:pStyle w:val="Header3"/>
      </w:pPr>
      <w:r>
        <w:t>Roundtable &amp; Workshop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2246DD" w:rsidRPr="00905BB5" w14:paraId="6986B0BC" w14:textId="77777777" w:rsidTr="00A3125F">
        <w:trPr>
          <w:cantSplit/>
        </w:trPr>
        <w:tc>
          <w:tcPr>
            <w:tcW w:w="5000" w:type="pct"/>
          </w:tcPr>
          <w:p w14:paraId="51B00A44" w14:textId="54D43E74" w:rsidR="002246DD" w:rsidRDefault="00C46057" w:rsidP="00E52805">
            <w:pPr>
              <w:pStyle w:val="Reference"/>
            </w:pPr>
            <w:r>
              <w:lastRenderedPageBreak/>
              <w:t>3</w:t>
            </w:r>
            <w:r w:rsidR="00AA5DCD">
              <w:t>-4</w:t>
            </w:r>
            <w:r w:rsidR="002246DD">
              <w:t xml:space="preserve">. </w:t>
            </w:r>
            <w:r w:rsidR="002246DD">
              <w:rPr>
                <w:b/>
              </w:rPr>
              <w:t xml:space="preserve">Oldham, C. R., </w:t>
            </w:r>
            <w:r w:rsidR="002246DD">
              <w:t>Cook, C., Bruce, J., &amp; Weir, S. (2023, April</w:t>
            </w:r>
            <w:r>
              <w:t>; 2022, March</w:t>
            </w:r>
            <w:r w:rsidR="002246DD">
              <w:t xml:space="preserve">). </w:t>
            </w:r>
            <w:r w:rsidR="002246DD">
              <w:rPr>
                <w:i/>
                <w:iCs/>
              </w:rPr>
              <w:t>Creating OER when OER doesn’t exist: Lessons learned.</w:t>
            </w:r>
            <w:r w:rsidR="002246DD">
              <w:t xml:space="preserve"> Workshop presented at the Learning, Teaching, and Innovative Technologies Center, Middle Tennessee State University, Murfreesboro, TN.</w:t>
            </w:r>
          </w:p>
        </w:tc>
      </w:tr>
      <w:tr w:rsidR="001B10ED" w:rsidRPr="00905BB5" w14:paraId="4FD3B27A" w14:textId="77777777" w:rsidTr="00A3125F">
        <w:trPr>
          <w:cantSplit/>
        </w:trPr>
        <w:tc>
          <w:tcPr>
            <w:tcW w:w="5000" w:type="pct"/>
          </w:tcPr>
          <w:p w14:paraId="06283707" w14:textId="35B3B9A0" w:rsidR="001B10ED" w:rsidRPr="00905BB5" w:rsidRDefault="00C46057" w:rsidP="00E52805">
            <w:pPr>
              <w:pStyle w:val="Reference"/>
            </w:pPr>
            <w:r>
              <w:t>2</w:t>
            </w:r>
            <w:r w:rsidR="001B10ED" w:rsidRPr="009927C1">
              <w:t xml:space="preserve">. </w:t>
            </w:r>
            <w:r w:rsidR="001B10ED" w:rsidRPr="009927C1">
              <w:rPr>
                <w:b/>
              </w:rPr>
              <w:t>Oldham, C. R.,</w:t>
            </w:r>
            <w:r w:rsidR="001B10ED" w:rsidRPr="009927C1">
              <w:t xml:space="preserve"> Cook, C., Bruce, J., &amp; Weir, S. (</w:t>
            </w:r>
            <w:r w:rsidR="005764B3">
              <w:t>2022, November</w:t>
            </w:r>
            <w:r w:rsidR="001B10ED" w:rsidRPr="009927C1">
              <w:t xml:space="preserve">). </w:t>
            </w:r>
            <w:r w:rsidR="001B10ED" w:rsidRPr="009927C1">
              <w:rPr>
                <w:i/>
                <w:iCs/>
              </w:rPr>
              <w:t xml:space="preserve">Embracing Open Educational Resources in family science programs. </w:t>
            </w:r>
            <w:r w:rsidR="001B10ED" w:rsidRPr="009927C1">
              <w:t xml:space="preserve">Roundtable </w:t>
            </w:r>
            <w:r w:rsidR="00BC63A3">
              <w:t xml:space="preserve">presented at </w:t>
            </w:r>
            <w:r w:rsidR="001B10ED" w:rsidRPr="009927C1">
              <w:t>the National Council on Family Relations Annual Conference, Minneapolis, MN.</w:t>
            </w:r>
          </w:p>
        </w:tc>
      </w:tr>
      <w:tr w:rsidR="001B10ED" w:rsidRPr="00905BB5" w14:paraId="5A84ED43" w14:textId="77777777" w:rsidTr="00A3125F">
        <w:trPr>
          <w:cantSplit/>
        </w:trPr>
        <w:tc>
          <w:tcPr>
            <w:tcW w:w="5000" w:type="pct"/>
          </w:tcPr>
          <w:p w14:paraId="0772CF3C" w14:textId="2941BCE3" w:rsidR="001B10ED" w:rsidRPr="00905BB5" w:rsidRDefault="001B10ED" w:rsidP="00E52805">
            <w:pPr>
              <w:pStyle w:val="Reference"/>
            </w:pPr>
            <w:r w:rsidRPr="009927C1">
              <w:t xml:space="preserve">1. </w:t>
            </w:r>
            <w:r w:rsidRPr="009927C1">
              <w:rPr>
                <w:b/>
              </w:rPr>
              <w:t>Oldham, C. R.</w:t>
            </w:r>
            <w:r w:rsidRPr="009927C1">
              <w:t xml:space="preserve">, Noriega, I., Baird, H., Niehuis, S., *Wood, W., Ireland, M. (2014, November). </w:t>
            </w:r>
            <w:r w:rsidRPr="009927C1">
              <w:rPr>
                <w:i/>
              </w:rPr>
              <w:t>Mentoring undergraduate research in the social sciences.</w:t>
            </w:r>
            <w:r w:rsidRPr="009927C1">
              <w:t xml:space="preserve"> Roundtable presented at the National Council on Family Relations Annual Conference, Baltimore, MD.</w:t>
            </w:r>
          </w:p>
        </w:tc>
      </w:tr>
    </w:tbl>
    <w:p w14:paraId="209CE0C9" w14:textId="4C49C21C" w:rsidR="00231F5F" w:rsidRPr="00396D11" w:rsidRDefault="00AB3E99" w:rsidP="006F261F">
      <w:pPr>
        <w:pStyle w:val="Header3"/>
      </w:pPr>
      <w:r w:rsidRPr="00396D11">
        <w:t xml:space="preserve">Local </w:t>
      </w:r>
      <w:r w:rsidR="00231F5F" w:rsidRPr="00396D11">
        <w:t xml:space="preserve">Presentations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B310C7" w:rsidRPr="00905BB5" w14:paraId="151C916D" w14:textId="77777777" w:rsidTr="00A3125F">
        <w:trPr>
          <w:cantSplit/>
        </w:trPr>
        <w:tc>
          <w:tcPr>
            <w:tcW w:w="5000" w:type="pct"/>
          </w:tcPr>
          <w:p w14:paraId="4BBFB8AD" w14:textId="6A6C7DA9" w:rsidR="00B310C7" w:rsidRPr="00821433" w:rsidRDefault="00B310C7" w:rsidP="00B310C7">
            <w:pPr>
              <w:pStyle w:val="Reference"/>
            </w:pPr>
            <w:r>
              <w:t xml:space="preserve">23. </w:t>
            </w:r>
            <w:r w:rsidRPr="00821433">
              <w:rPr>
                <w:b/>
                <w:bCs/>
              </w:rPr>
              <w:t>Oldham, C. R.</w:t>
            </w:r>
            <w:r>
              <w:t xml:space="preserve"> (2023, March-April) </w:t>
            </w:r>
            <w:r>
              <w:rPr>
                <w:i/>
                <w:iCs/>
              </w:rPr>
              <w:t xml:space="preserve">Family violence professional panels series.  </w:t>
            </w:r>
            <w:r>
              <w:t>Panel series organized for MTSU students, Middle Tennessee State University.</w:t>
            </w:r>
          </w:p>
        </w:tc>
      </w:tr>
      <w:tr w:rsidR="00B310C7" w:rsidRPr="00905BB5" w14:paraId="6FD993F1" w14:textId="77777777" w:rsidTr="00A3125F">
        <w:trPr>
          <w:cantSplit/>
        </w:trPr>
        <w:tc>
          <w:tcPr>
            <w:tcW w:w="5000" w:type="pct"/>
          </w:tcPr>
          <w:p w14:paraId="1E02E360" w14:textId="661D7477" w:rsidR="00B310C7" w:rsidRPr="002341D0" w:rsidRDefault="00B310C7" w:rsidP="00B310C7">
            <w:pPr>
              <w:pStyle w:val="Reference"/>
            </w:pPr>
            <w:r>
              <w:t xml:space="preserve">22. </w:t>
            </w:r>
            <w:r w:rsidRPr="00821433">
              <w:rPr>
                <w:b/>
                <w:bCs/>
              </w:rPr>
              <w:t>Oldham, C. R.</w:t>
            </w:r>
            <w:r>
              <w:t xml:space="preserve"> (2023, April) </w:t>
            </w:r>
            <w:r>
              <w:rPr>
                <w:i/>
                <w:iCs/>
              </w:rPr>
              <w:t xml:space="preserve">Family violence professional panels series: Domestic violence, stalking, and sexual assault.  </w:t>
            </w:r>
            <w:r>
              <w:t>Panel organized for MTSU students, Middle Tennessee State University.</w:t>
            </w:r>
          </w:p>
        </w:tc>
      </w:tr>
      <w:tr w:rsidR="00B310C7" w:rsidRPr="00905BB5" w14:paraId="168315C7" w14:textId="77777777" w:rsidTr="00A3125F">
        <w:trPr>
          <w:cantSplit/>
        </w:trPr>
        <w:tc>
          <w:tcPr>
            <w:tcW w:w="5000" w:type="pct"/>
          </w:tcPr>
          <w:p w14:paraId="7BD0DB89" w14:textId="7BCAC182" w:rsidR="00B310C7" w:rsidRDefault="00B310C7" w:rsidP="00B310C7">
            <w:pPr>
              <w:pStyle w:val="Reference"/>
            </w:pPr>
            <w:r>
              <w:t xml:space="preserve">21. </w:t>
            </w:r>
            <w:r w:rsidRPr="00821433">
              <w:rPr>
                <w:b/>
                <w:bCs/>
              </w:rPr>
              <w:t>Oldham, C. R.</w:t>
            </w:r>
            <w:r>
              <w:t xml:space="preserve"> (2023, March) </w:t>
            </w:r>
            <w:r>
              <w:rPr>
                <w:i/>
                <w:iCs/>
              </w:rPr>
              <w:t xml:space="preserve">Family violence professional panels series: Child abuse.  </w:t>
            </w:r>
            <w:r>
              <w:t>Panel organized for MTSU students, Middle Tennessee State University.</w:t>
            </w:r>
          </w:p>
        </w:tc>
      </w:tr>
      <w:tr w:rsidR="00B310C7" w:rsidRPr="00905BB5" w14:paraId="669AEC4B" w14:textId="77777777" w:rsidTr="00A3125F">
        <w:trPr>
          <w:cantSplit/>
        </w:trPr>
        <w:tc>
          <w:tcPr>
            <w:tcW w:w="5000" w:type="pct"/>
          </w:tcPr>
          <w:p w14:paraId="2285159D" w14:textId="7A1721DB" w:rsidR="00B310C7" w:rsidRPr="001B0DFF" w:rsidRDefault="00B310C7" w:rsidP="00B310C7">
            <w:pPr>
              <w:pStyle w:val="Reference"/>
              <w:rPr>
                <w:shd w:val="clear" w:color="auto" w:fill="FFFFFF"/>
              </w:rPr>
            </w:pPr>
            <w:r>
              <w:t>18</w:t>
            </w:r>
            <w:r w:rsidRPr="00D21C42">
              <w:t xml:space="preserve">. </w:t>
            </w:r>
            <w:r w:rsidRPr="00D21C42">
              <w:rPr>
                <w:b/>
              </w:rPr>
              <w:t xml:space="preserve">Oldham, C. R., </w:t>
            </w:r>
            <w:r w:rsidRPr="00130794">
              <w:rPr>
                <w:bCs/>
              </w:rPr>
              <w:t xml:space="preserve">&amp; </w:t>
            </w:r>
            <w:r w:rsidRPr="00D21C42">
              <w:t>Shealy, A (</w:t>
            </w:r>
            <w:r>
              <w:t>2023, February</w:t>
            </w:r>
            <w:r w:rsidRPr="00D21C42">
              <w:t xml:space="preserve">). </w:t>
            </w:r>
            <w:r w:rsidRPr="00D21C42">
              <w:rPr>
                <w:i/>
                <w:iCs/>
              </w:rPr>
              <w:t>Discrimination and poverty as a prism for teaching information literacy.</w:t>
            </w:r>
            <w:r w:rsidRPr="00D21C42">
              <w:t xml:space="preserve"> Paper </w:t>
            </w:r>
            <w:r>
              <w:t xml:space="preserve">presented at </w:t>
            </w:r>
            <w:r w:rsidRPr="00D21C42">
              <w:t xml:space="preserve">the </w:t>
            </w:r>
            <w:r>
              <w:t>Research Lunch Series</w:t>
            </w:r>
            <w:r w:rsidRPr="00D21C42">
              <w:t xml:space="preserve">, </w:t>
            </w:r>
            <w:r>
              <w:t>Middle Tennessee State University, Murfreesboro, TN</w:t>
            </w:r>
            <w:r w:rsidRPr="00D21C42">
              <w:t>.</w:t>
            </w:r>
          </w:p>
        </w:tc>
      </w:tr>
      <w:tr w:rsidR="00B310C7" w:rsidRPr="00905BB5" w14:paraId="296583FC" w14:textId="77777777" w:rsidTr="00A3125F">
        <w:trPr>
          <w:cantSplit/>
        </w:trPr>
        <w:tc>
          <w:tcPr>
            <w:tcW w:w="5000" w:type="pct"/>
          </w:tcPr>
          <w:p w14:paraId="564ED59B" w14:textId="4CFC8A20" w:rsidR="00B310C7" w:rsidRPr="00905BB5" w:rsidRDefault="00B310C7" w:rsidP="00B310C7">
            <w:pPr>
              <w:pStyle w:val="Reference"/>
            </w:pPr>
            <w:r w:rsidRPr="001B0DFF">
              <w:rPr>
                <w:shd w:val="clear" w:color="auto" w:fill="FFFFFF"/>
              </w:rPr>
              <w:t>17. *</w:t>
            </w:r>
            <w:r w:rsidRPr="001B0DFF">
              <w:t xml:space="preserve">Young, Merry, &amp; </w:t>
            </w:r>
            <w:r w:rsidRPr="0022438F">
              <w:rPr>
                <w:b/>
                <w:bCs/>
              </w:rPr>
              <w:t>Oldham, C. R.</w:t>
            </w:r>
            <w:r w:rsidRPr="001B0DFF">
              <w:t xml:space="preserve"> (</w:t>
            </w:r>
            <w:r>
              <w:t>2022, March</w:t>
            </w:r>
            <w:r w:rsidRPr="001B0DFF">
              <w:t xml:space="preserve">). </w:t>
            </w:r>
            <w:r w:rsidRPr="00090B36">
              <w:rPr>
                <w:i/>
                <w:iCs/>
                <w:lang w:eastAsia="ko-KR"/>
              </w:rPr>
              <w:t>Attitudes, beliefs, and behaviors: When do people feel sex guilt versus regret?</w:t>
            </w:r>
            <w:r w:rsidRPr="001B0DFF">
              <w:rPr>
                <w:b/>
              </w:rPr>
              <w:t xml:space="preserve"> </w:t>
            </w:r>
            <w:r w:rsidRPr="001B0DFF">
              <w:t>Poster presented at the Scholars Week Research &amp; Creative Activity Exposition, Middle Tennessee State University, Murfreesboro, TN.</w:t>
            </w:r>
          </w:p>
        </w:tc>
      </w:tr>
      <w:tr w:rsidR="00B310C7" w:rsidRPr="00905BB5" w14:paraId="2DCA7C10" w14:textId="77777777" w:rsidTr="00A3125F">
        <w:trPr>
          <w:cantSplit/>
        </w:trPr>
        <w:tc>
          <w:tcPr>
            <w:tcW w:w="5000" w:type="pct"/>
          </w:tcPr>
          <w:p w14:paraId="36852ADF" w14:textId="6909DA7D" w:rsidR="00B310C7" w:rsidRPr="00905BB5" w:rsidRDefault="00B310C7" w:rsidP="00B310C7">
            <w:pPr>
              <w:pStyle w:val="Reference"/>
            </w:pPr>
            <w:r w:rsidRPr="001B0DFF">
              <w:rPr>
                <w:shd w:val="clear" w:color="auto" w:fill="FFFFFF"/>
              </w:rPr>
              <w:t>16. *</w:t>
            </w:r>
            <w:r w:rsidRPr="001B0DFF">
              <w:t xml:space="preserve">Young, Merry, &amp; </w:t>
            </w:r>
            <w:r w:rsidRPr="0022438F">
              <w:rPr>
                <w:b/>
                <w:bCs/>
              </w:rPr>
              <w:t>Oldham, C. R.</w:t>
            </w:r>
            <w:r w:rsidRPr="001B0DFF">
              <w:t xml:space="preserve"> (</w:t>
            </w:r>
            <w:r>
              <w:t>2021, November</w:t>
            </w:r>
            <w:r w:rsidRPr="001B0DFF">
              <w:t xml:space="preserve">). </w:t>
            </w:r>
            <w:r w:rsidRPr="001B0DFF">
              <w:rPr>
                <w:i/>
                <w:iCs/>
              </w:rPr>
              <w:t>The sacred bed phenomenon: Which sexual attitudes mediate the association between fundamentalism and sex guilt?</w:t>
            </w:r>
            <w:r w:rsidRPr="001B0DFF">
              <w:rPr>
                <w:b/>
              </w:rPr>
              <w:t xml:space="preserve"> </w:t>
            </w:r>
            <w:r w:rsidRPr="001B0DFF">
              <w:t>Poster presented at the URECA Fall Open House, Middle Tennessee State University, Murfreesboro, TN.</w:t>
            </w:r>
          </w:p>
        </w:tc>
      </w:tr>
      <w:tr w:rsidR="00B310C7" w:rsidRPr="00905BB5" w14:paraId="2671CFC9" w14:textId="77777777" w:rsidTr="00A3125F">
        <w:trPr>
          <w:cantSplit/>
        </w:trPr>
        <w:tc>
          <w:tcPr>
            <w:tcW w:w="5000" w:type="pct"/>
          </w:tcPr>
          <w:p w14:paraId="4C063D7D" w14:textId="44A5611E" w:rsidR="00B310C7" w:rsidRPr="00905BB5" w:rsidRDefault="00B310C7" w:rsidP="00B310C7">
            <w:pPr>
              <w:pStyle w:val="Reference"/>
            </w:pPr>
            <w:r w:rsidRPr="001B0DFF">
              <w:rPr>
                <w:shd w:val="clear" w:color="auto" w:fill="FFFFFF"/>
              </w:rPr>
              <w:t>15. *</w:t>
            </w:r>
            <w:r w:rsidRPr="001B0DFF">
              <w:t xml:space="preserve">Howard, Shelby, &amp; </w:t>
            </w:r>
            <w:r w:rsidRPr="0022438F">
              <w:rPr>
                <w:b/>
                <w:bCs/>
              </w:rPr>
              <w:t>Oldham, C. R.</w:t>
            </w:r>
            <w:r w:rsidRPr="001B0DFF">
              <w:t xml:space="preserve"> (2021, November). </w:t>
            </w:r>
            <w:r w:rsidRPr="001B0DFF">
              <w:rPr>
                <w:i/>
                <w:iCs/>
              </w:rPr>
              <w:t xml:space="preserve">Does religion moderate the influence of sex on emotional intimacy? </w:t>
            </w:r>
            <w:r w:rsidRPr="001B0DFF">
              <w:t>Poster presented at the URECA Fall Open House, Middle Tennessee State University, Murfreesboro, TN.</w:t>
            </w:r>
          </w:p>
        </w:tc>
      </w:tr>
      <w:tr w:rsidR="00B310C7" w:rsidRPr="00905BB5" w14:paraId="7CB4F789" w14:textId="77777777" w:rsidTr="00A3125F">
        <w:trPr>
          <w:cantSplit/>
        </w:trPr>
        <w:tc>
          <w:tcPr>
            <w:tcW w:w="5000" w:type="pct"/>
          </w:tcPr>
          <w:p w14:paraId="773D10A8" w14:textId="63550A4D" w:rsidR="00B310C7" w:rsidRPr="00905BB5" w:rsidRDefault="00B310C7" w:rsidP="00B310C7">
            <w:pPr>
              <w:pStyle w:val="Reference"/>
            </w:pPr>
            <w:r w:rsidRPr="001B0DFF">
              <w:rPr>
                <w:shd w:val="clear" w:color="auto" w:fill="FFFFFF"/>
              </w:rPr>
              <w:lastRenderedPageBreak/>
              <w:t xml:space="preserve">14. Niehuis, S., </w:t>
            </w:r>
            <w:r w:rsidRPr="001B0DFF">
              <w:rPr>
                <w:b/>
                <w:shd w:val="clear" w:color="auto" w:fill="FFFFFF"/>
              </w:rPr>
              <w:t>Oldham, C. R.,</w:t>
            </w:r>
            <w:r w:rsidRPr="001B0DFF">
              <w:rPr>
                <w:shd w:val="clear" w:color="auto" w:fill="FFFFFF"/>
              </w:rPr>
              <w:t xml:space="preserve"> &amp; Reifman, A. (2019, March). </w:t>
            </w:r>
            <w:r w:rsidRPr="001B0DFF">
              <w:rPr>
                <w:i/>
                <w:shd w:val="clear" w:color="auto" w:fill="FFFFFF"/>
              </w:rPr>
              <w:t xml:space="preserve">Lessons learned: Recruiting, surveying, and interviewing Latinx newlyweds. </w:t>
            </w:r>
            <w:r w:rsidRPr="001B0DFF">
              <w:rPr>
                <w:shd w:val="clear" w:color="auto" w:fill="FFFFFF"/>
              </w:rPr>
              <w:t>Workshop under review for the 4th Annual Texas Tech University Hispanic/Latinx Research &amp; Creativity Symposium, Lubbock, TX.</w:t>
            </w:r>
          </w:p>
        </w:tc>
      </w:tr>
      <w:tr w:rsidR="00B310C7" w:rsidRPr="00905BB5" w14:paraId="3DC41D3D" w14:textId="77777777" w:rsidTr="00A3125F">
        <w:trPr>
          <w:cantSplit/>
        </w:trPr>
        <w:tc>
          <w:tcPr>
            <w:tcW w:w="5000" w:type="pct"/>
          </w:tcPr>
          <w:p w14:paraId="4589425F" w14:textId="288FAD94" w:rsidR="00B310C7" w:rsidRPr="00905BB5" w:rsidRDefault="00B310C7" w:rsidP="00B310C7">
            <w:pPr>
              <w:pStyle w:val="Reference"/>
            </w:pPr>
            <w:r w:rsidRPr="001B0DFF">
              <w:rPr>
                <w:shd w:val="clear" w:color="auto" w:fill="FFFFFF"/>
              </w:rPr>
              <w:t xml:space="preserve">13. *Davis, K., Head, J., Luempert, A., Callaway, K., </w:t>
            </w:r>
            <w:r w:rsidRPr="001B0DFF">
              <w:rPr>
                <w:b/>
                <w:shd w:val="clear" w:color="auto" w:fill="FFFFFF"/>
              </w:rPr>
              <w:t>Oldham, C. R.</w:t>
            </w:r>
            <w:r w:rsidRPr="001B0DFF">
              <w:rPr>
                <w:shd w:val="clear" w:color="auto" w:fill="FFFFFF"/>
              </w:rPr>
              <w:t>, Reifman, A., &amp; Niehuis, S. (2019, April). Examining the reliability and validity of relationship satisfaction, commitment, love, and conflict single-item measures. Poster presented at the Annual TTU Undergraduate Research Conference, Lubbock, TX.</w:t>
            </w:r>
          </w:p>
        </w:tc>
      </w:tr>
      <w:tr w:rsidR="00B310C7" w:rsidRPr="00905BB5" w14:paraId="214CFABC" w14:textId="77777777" w:rsidTr="00A3125F">
        <w:trPr>
          <w:cantSplit/>
        </w:trPr>
        <w:tc>
          <w:tcPr>
            <w:tcW w:w="5000" w:type="pct"/>
          </w:tcPr>
          <w:p w14:paraId="27A28820" w14:textId="0A7F006D" w:rsidR="00B310C7" w:rsidRPr="00905BB5" w:rsidRDefault="00B310C7" w:rsidP="00B310C7">
            <w:pPr>
              <w:pStyle w:val="Reference"/>
            </w:pPr>
            <w:r w:rsidRPr="001B0DFF">
              <w:rPr>
                <w:shd w:val="clear" w:color="auto" w:fill="FFFFFF"/>
              </w:rPr>
              <w:t xml:space="preserve">12. Niehuis, S., Ogolsky, B., Reifman, A., </w:t>
            </w:r>
            <w:r w:rsidRPr="001B0DFF">
              <w:rPr>
                <w:b/>
                <w:shd w:val="clear" w:color="auto" w:fill="FFFFFF"/>
              </w:rPr>
              <w:t>Oldham, C. R.</w:t>
            </w:r>
            <w:r w:rsidRPr="001B0DFF">
              <w:rPr>
                <w:shd w:val="clear" w:color="auto" w:fill="FFFFFF"/>
              </w:rPr>
              <w:t>, &amp; Ireland, M. (2018, May). </w:t>
            </w:r>
            <w:r w:rsidRPr="001B0DFF">
              <w:rPr>
                <w:i/>
                <w:shd w:val="clear" w:color="auto" w:fill="FFFFFF"/>
              </w:rPr>
              <w:t>On the same wavelength? Agreement in partners’ marriage-commitment trajectories as a key element in relationship functioning</w:t>
            </w:r>
            <w:r w:rsidRPr="001B0DFF">
              <w:rPr>
                <w:shd w:val="clear" w:color="auto" w:fill="FFFFFF"/>
              </w:rPr>
              <w:t>. </w:t>
            </w:r>
            <w:r w:rsidRPr="001B0DFF">
              <w:rPr>
                <w:color w:val="333333"/>
                <w:shd w:val="clear" w:color="auto" w:fill="FFFFFF"/>
              </w:rPr>
              <w:t>Department of Psychological Sciences Diversity Day, Texas Tech University. </w:t>
            </w:r>
          </w:p>
        </w:tc>
      </w:tr>
      <w:tr w:rsidR="00B310C7" w:rsidRPr="00905BB5" w14:paraId="0C4A91A5" w14:textId="77777777" w:rsidTr="00A3125F">
        <w:trPr>
          <w:cantSplit/>
        </w:trPr>
        <w:tc>
          <w:tcPr>
            <w:tcW w:w="5000" w:type="pct"/>
          </w:tcPr>
          <w:p w14:paraId="213BC03C" w14:textId="46E4F5D7" w:rsidR="00B310C7" w:rsidRPr="00905BB5" w:rsidRDefault="00B310C7" w:rsidP="00B310C7">
            <w:pPr>
              <w:pStyle w:val="Reference"/>
            </w:pPr>
            <w:r w:rsidRPr="001B0DFF">
              <w:rPr>
                <w:rFonts w:eastAsia="Batang"/>
                <w:lang w:eastAsia="ko-KR"/>
              </w:rPr>
              <w:t xml:space="preserve">11. *Posadas, L., </w:t>
            </w:r>
            <w:r w:rsidRPr="001B0DFF">
              <w:rPr>
                <w:rFonts w:eastAsia="Batang"/>
                <w:b/>
                <w:lang w:eastAsia="ko-KR"/>
              </w:rPr>
              <w:t>Oldham, C. R.</w:t>
            </w:r>
            <w:r w:rsidRPr="001B0DFF">
              <w:rPr>
                <w:rFonts w:eastAsia="Batang"/>
                <w:lang w:eastAsia="ko-KR"/>
              </w:rPr>
              <w:t xml:space="preserve">, </w:t>
            </w:r>
            <w:proofErr w:type="spellStart"/>
            <w:r w:rsidRPr="001B0DFF">
              <w:rPr>
                <w:rFonts w:eastAsia="Batang"/>
                <w:lang w:eastAsia="ko-KR"/>
              </w:rPr>
              <w:t>Fouladi</w:t>
            </w:r>
            <w:proofErr w:type="spellEnd"/>
            <w:r w:rsidRPr="001B0DFF">
              <w:rPr>
                <w:rFonts w:eastAsia="Batang"/>
                <w:lang w:eastAsia="ko-KR"/>
              </w:rPr>
              <w:t xml:space="preserve">, M., Ireland, M., Niehuis, S., &amp; Reifman, A. (2018, March). </w:t>
            </w:r>
            <w:r w:rsidRPr="001B0DFF">
              <w:rPr>
                <w:rFonts w:eastAsia="Batang"/>
                <w:i/>
                <w:lang w:eastAsia="ko-KR"/>
              </w:rPr>
              <w:t>Newlyweds’ use of money words in interviews about their courtships</w:t>
            </w:r>
            <w:r w:rsidRPr="001B0DFF">
              <w:rPr>
                <w:rFonts w:eastAsia="Batang"/>
                <w:lang w:eastAsia="ko-KR"/>
              </w:rPr>
              <w:t>. Poster presented at the Texas Tech University Annual Undergraduate Research Conference, Lubbock, TX.</w:t>
            </w:r>
          </w:p>
        </w:tc>
      </w:tr>
      <w:tr w:rsidR="00B310C7" w:rsidRPr="00905BB5" w14:paraId="69F4DB99" w14:textId="77777777" w:rsidTr="00A3125F">
        <w:trPr>
          <w:cantSplit/>
        </w:trPr>
        <w:tc>
          <w:tcPr>
            <w:tcW w:w="5000" w:type="pct"/>
          </w:tcPr>
          <w:p w14:paraId="23C2243C" w14:textId="267F9953" w:rsidR="00B310C7" w:rsidRPr="00905BB5" w:rsidRDefault="00B310C7" w:rsidP="00B310C7">
            <w:pPr>
              <w:pStyle w:val="Reference"/>
            </w:pPr>
            <w:r w:rsidRPr="001B0DFF">
              <w:t xml:space="preserve">10. </w:t>
            </w:r>
            <w:proofErr w:type="spellStart"/>
            <w:r w:rsidRPr="001B0DFF">
              <w:t>Fouladi</w:t>
            </w:r>
            <w:proofErr w:type="spellEnd"/>
            <w:r w:rsidRPr="001B0DFF">
              <w:t xml:space="preserve">, M., </w:t>
            </w:r>
            <w:r w:rsidRPr="001B0DFF">
              <w:rPr>
                <w:b/>
              </w:rPr>
              <w:t>Oldham, C. R.</w:t>
            </w:r>
            <w:r w:rsidRPr="001B0DFF">
              <w:t xml:space="preserve">, Reifman, A., &amp; Niehuis, S. (2017, March). </w:t>
            </w:r>
            <w:r w:rsidRPr="001B0DFF">
              <w:rPr>
                <w:i/>
              </w:rPr>
              <w:t>Developing a Measure of Shared Reality</w:t>
            </w:r>
            <w:r w:rsidRPr="001B0DFF">
              <w:t>. Poster presented at the Texas Tech University Annual Graduate Poster Competition, Lubbock, TX.</w:t>
            </w:r>
          </w:p>
        </w:tc>
      </w:tr>
      <w:tr w:rsidR="00B310C7" w:rsidRPr="00905BB5" w14:paraId="27D96241" w14:textId="77777777" w:rsidTr="00A3125F">
        <w:trPr>
          <w:cantSplit/>
        </w:trPr>
        <w:tc>
          <w:tcPr>
            <w:tcW w:w="5000" w:type="pct"/>
          </w:tcPr>
          <w:p w14:paraId="7199798F" w14:textId="45B651FA" w:rsidR="00B310C7" w:rsidRPr="00905BB5" w:rsidRDefault="00B310C7" w:rsidP="00B310C7">
            <w:pPr>
              <w:pStyle w:val="Reference"/>
            </w:pPr>
            <w:r w:rsidRPr="001B0DFF">
              <w:rPr>
                <w:rFonts w:eastAsia="Batang"/>
                <w:lang w:eastAsia="ko-KR"/>
              </w:rPr>
              <w:t>9. *</w:t>
            </w:r>
            <w:proofErr w:type="spellStart"/>
            <w:r w:rsidRPr="001B0DFF">
              <w:rPr>
                <w:rFonts w:eastAsia="Batang"/>
                <w:lang w:eastAsia="ko-KR"/>
              </w:rPr>
              <w:t>Ginste</w:t>
            </w:r>
            <w:proofErr w:type="spellEnd"/>
            <w:r w:rsidRPr="001B0DFF">
              <w:rPr>
                <w:rFonts w:eastAsia="Batang"/>
                <w:lang w:eastAsia="ko-KR"/>
              </w:rPr>
              <w:t xml:space="preserve">, K., *Parrales, O., </w:t>
            </w:r>
            <w:r w:rsidRPr="001B0DFF">
              <w:rPr>
                <w:rFonts w:eastAsia="Batang"/>
                <w:b/>
                <w:lang w:eastAsia="ko-KR"/>
              </w:rPr>
              <w:t>Oldham, C. R.</w:t>
            </w:r>
            <w:r w:rsidRPr="001B0DFF">
              <w:rPr>
                <w:rFonts w:eastAsia="Batang"/>
                <w:lang w:eastAsia="ko-KR"/>
              </w:rPr>
              <w:t>, Yuan, S., Ireland, M., &amp; Niehuis, S. (2016, March).</w:t>
            </w:r>
            <w:r w:rsidRPr="001B0DFF">
              <w:rPr>
                <w:rFonts w:eastAsia="Batang"/>
                <w:i/>
                <w:lang w:eastAsia="ko-KR"/>
              </w:rPr>
              <w:t xml:space="preserve"> Mechanisms of how gender-specific communication behaviors elicit verbal responses in newlywed spouses’ courtship narratives.</w:t>
            </w:r>
            <w:r w:rsidRPr="001B0DFF">
              <w:rPr>
                <w:rFonts w:eastAsia="Batang"/>
                <w:lang w:eastAsia="ko-KR"/>
              </w:rPr>
              <w:t xml:space="preserve"> Poster presented at the </w:t>
            </w:r>
            <w:r w:rsidRPr="001B0DFF">
              <w:t xml:space="preserve">Texas Tech University Annual </w:t>
            </w:r>
            <w:r w:rsidRPr="001B0DFF">
              <w:rPr>
                <w:rFonts w:eastAsia="Batang"/>
                <w:lang w:eastAsia="ko-KR"/>
              </w:rPr>
              <w:t xml:space="preserve">Undergraduate Research Conference, Lubbock, TX. </w:t>
            </w:r>
          </w:p>
        </w:tc>
      </w:tr>
      <w:tr w:rsidR="00B310C7" w:rsidRPr="00905BB5" w14:paraId="2F861AAE" w14:textId="77777777" w:rsidTr="00A3125F">
        <w:trPr>
          <w:cantSplit/>
        </w:trPr>
        <w:tc>
          <w:tcPr>
            <w:tcW w:w="5000" w:type="pct"/>
          </w:tcPr>
          <w:p w14:paraId="599B2277" w14:textId="38AD34AA" w:rsidR="00B310C7" w:rsidRPr="00905BB5" w:rsidRDefault="00B310C7" w:rsidP="00B310C7">
            <w:pPr>
              <w:pStyle w:val="Reference"/>
            </w:pPr>
            <w:r w:rsidRPr="001B0DFF">
              <w:rPr>
                <w:rFonts w:eastAsia="Batang"/>
                <w:lang w:eastAsia="ko-KR"/>
              </w:rPr>
              <w:t xml:space="preserve">8. *Parrales, O., Yuan, S., </w:t>
            </w:r>
            <w:r w:rsidRPr="001B0DFF">
              <w:rPr>
                <w:rFonts w:eastAsia="Batang"/>
                <w:b/>
                <w:lang w:eastAsia="ko-KR"/>
              </w:rPr>
              <w:t>Oldham, C. R.,</w:t>
            </w:r>
            <w:r w:rsidRPr="001B0DFF">
              <w:rPr>
                <w:rFonts w:eastAsia="Batang"/>
                <w:lang w:eastAsia="ko-KR"/>
              </w:rPr>
              <w:t xml:space="preserve"> *</w:t>
            </w:r>
            <w:proofErr w:type="spellStart"/>
            <w:r w:rsidRPr="001B0DFF">
              <w:rPr>
                <w:rFonts w:eastAsia="Batang"/>
                <w:lang w:eastAsia="ko-KR"/>
              </w:rPr>
              <w:t>Ginste</w:t>
            </w:r>
            <w:proofErr w:type="spellEnd"/>
            <w:r w:rsidRPr="001B0DFF">
              <w:rPr>
                <w:rFonts w:eastAsia="Batang"/>
                <w:lang w:eastAsia="ko-KR"/>
              </w:rPr>
              <w:t xml:space="preserve">, K., &amp; Niehuis, S. (2016, March). Perceived conflict resolution as a mechanism explaining the link between spouses’ financial strain and their satisfaction in marriage. Poster presented at the </w:t>
            </w:r>
            <w:r w:rsidRPr="001B0DFF">
              <w:t xml:space="preserve">Texas Tech University Annual </w:t>
            </w:r>
            <w:r w:rsidRPr="001B0DFF">
              <w:rPr>
                <w:rFonts w:eastAsia="Batang"/>
                <w:lang w:eastAsia="ko-KR"/>
              </w:rPr>
              <w:t>Undergraduate Research Conference, Lubbock, TX.</w:t>
            </w:r>
          </w:p>
        </w:tc>
      </w:tr>
      <w:tr w:rsidR="00B310C7" w:rsidRPr="00905BB5" w14:paraId="73D52A4F" w14:textId="77777777" w:rsidTr="00A3125F">
        <w:trPr>
          <w:cantSplit/>
        </w:trPr>
        <w:tc>
          <w:tcPr>
            <w:tcW w:w="5000" w:type="pct"/>
          </w:tcPr>
          <w:p w14:paraId="46BA4AD2" w14:textId="50B5DD6E" w:rsidR="00B310C7" w:rsidRPr="00905BB5" w:rsidRDefault="00B310C7" w:rsidP="00B310C7">
            <w:pPr>
              <w:pStyle w:val="Reference"/>
            </w:pPr>
            <w:r w:rsidRPr="001B0DFF">
              <w:t>7.</w:t>
            </w:r>
            <w:r w:rsidRPr="001B0DFF">
              <w:rPr>
                <w:b/>
              </w:rPr>
              <w:t xml:space="preserve"> Oldham, C. R.</w:t>
            </w:r>
            <w:r w:rsidRPr="001B0DFF">
              <w:t xml:space="preserve">, Niehuis. S., Reifman, A., &amp; Weiser, D. (2016, March). </w:t>
            </w:r>
            <w:r w:rsidRPr="001B0DFF">
              <w:rPr>
                <w:i/>
              </w:rPr>
              <w:t>Predicting couples’ timing of first sex using ethnicity, religion, and socioeconomic clusters.</w:t>
            </w:r>
            <w:r w:rsidRPr="001B0DFF">
              <w:t xml:space="preserve"> Poster presented at the Texas Tech University Annual Graduate Poster Competition, Lubbock, TX.</w:t>
            </w:r>
          </w:p>
        </w:tc>
      </w:tr>
      <w:tr w:rsidR="00B310C7" w:rsidRPr="00905BB5" w14:paraId="4B4DA82F" w14:textId="77777777" w:rsidTr="00A3125F">
        <w:trPr>
          <w:cantSplit/>
        </w:trPr>
        <w:tc>
          <w:tcPr>
            <w:tcW w:w="5000" w:type="pct"/>
          </w:tcPr>
          <w:p w14:paraId="53C5189A" w14:textId="5695A26F" w:rsidR="00B310C7" w:rsidRPr="00905BB5" w:rsidRDefault="00B310C7" w:rsidP="00B310C7">
            <w:pPr>
              <w:pStyle w:val="Reference"/>
            </w:pPr>
            <w:r w:rsidRPr="001B0DFF">
              <w:t xml:space="preserve">6. *Parrales, O., Yuan, S., </w:t>
            </w:r>
            <w:r w:rsidRPr="001B0DFF">
              <w:rPr>
                <w:b/>
              </w:rPr>
              <w:t>Oldham, C. R.,</w:t>
            </w:r>
            <w:r w:rsidRPr="001B0DFF">
              <w:t xml:space="preserve"> *</w:t>
            </w:r>
            <w:proofErr w:type="spellStart"/>
            <w:r w:rsidRPr="001B0DFF">
              <w:t>Ginste</w:t>
            </w:r>
            <w:proofErr w:type="spellEnd"/>
            <w:r w:rsidRPr="001B0DFF">
              <w:t>, K., &amp; Niehuis, S. (2015, October</w:t>
            </w:r>
            <w:r w:rsidRPr="001B0DFF">
              <w:rPr>
                <w:i/>
              </w:rPr>
              <w:t>). Conflict resolution as a mediator of the relationship between financial strain and marital satisfaction.</w:t>
            </w:r>
            <w:r w:rsidRPr="001B0DFF">
              <w:t xml:space="preserve"> Poster presented at the Healthy Families Conference, Lubbock, TX. </w:t>
            </w:r>
          </w:p>
        </w:tc>
      </w:tr>
      <w:tr w:rsidR="00B310C7" w:rsidRPr="00905BB5" w14:paraId="2FF55931" w14:textId="77777777" w:rsidTr="00A3125F">
        <w:trPr>
          <w:cantSplit/>
        </w:trPr>
        <w:tc>
          <w:tcPr>
            <w:tcW w:w="5000" w:type="pct"/>
          </w:tcPr>
          <w:p w14:paraId="7D39DD8D" w14:textId="2ABCB319" w:rsidR="00B310C7" w:rsidRPr="00905BB5" w:rsidRDefault="00B310C7" w:rsidP="00B310C7">
            <w:pPr>
              <w:pStyle w:val="Reference"/>
            </w:pPr>
            <w:r w:rsidRPr="001B0DFF">
              <w:lastRenderedPageBreak/>
              <w:t>5. *</w:t>
            </w:r>
            <w:proofErr w:type="spellStart"/>
            <w:r w:rsidRPr="001B0DFF">
              <w:t>Ginste</w:t>
            </w:r>
            <w:proofErr w:type="spellEnd"/>
            <w:r w:rsidRPr="001B0DFF">
              <w:t xml:space="preserve">, K., Yuan, S., *Parrales, O., </w:t>
            </w:r>
            <w:r w:rsidRPr="001B0DFF">
              <w:rPr>
                <w:b/>
              </w:rPr>
              <w:t>Oldham, C. R.,</w:t>
            </w:r>
            <w:r w:rsidRPr="001B0DFF">
              <w:t xml:space="preserve"> &amp; Niehuis, S. (2015, October). </w:t>
            </w:r>
            <w:r w:rsidRPr="001B0DFF">
              <w:rPr>
                <w:i/>
              </w:rPr>
              <w:t>Financial hardship and self-esteem as predictors of depression among Caucasian and Hispanic married couples in Lubbock.</w:t>
            </w:r>
            <w:r w:rsidRPr="001B0DFF">
              <w:t xml:space="preserve"> Poster presented at the Healthy Families Conference, Lubbock, TX. </w:t>
            </w:r>
          </w:p>
        </w:tc>
      </w:tr>
      <w:tr w:rsidR="00B310C7" w:rsidRPr="00905BB5" w14:paraId="222A527A" w14:textId="77777777" w:rsidTr="00A3125F">
        <w:trPr>
          <w:cantSplit/>
        </w:trPr>
        <w:tc>
          <w:tcPr>
            <w:tcW w:w="5000" w:type="pct"/>
          </w:tcPr>
          <w:p w14:paraId="726B8716" w14:textId="518738DF" w:rsidR="00B310C7" w:rsidRPr="00905BB5" w:rsidRDefault="00B310C7" w:rsidP="00B310C7">
            <w:pPr>
              <w:pStyle w:val="Reference"/>
            </w:pPr>
            <w:r w:rsidRPr="001B0DFF">
              <w:t xml:space="preserve">4. Purcell, J. B. K., </w:t>
            </w:r>
            <w:r w:rsidRPr="001B0DFF">
              <w:rPr>
                <w:b/>
              </w:rPr>
              <w:t>Oldham, C. R.</w:t>
            </w:r>
            <w:r w:rsidRPr="001B0DFF">
              <w:t xml:space="preserve">, Sharp, E. A., Christopher, S., and Weiser, D. (2015, October). </w:t>
            </w:r>
            <w:r w:rsidRPr="001B0DFF">
              <w:rPr>
                <w:i/>
                <w:iCs/>
              </w:rPr>
              <w:t>Lights, camera, activism: The case of a community-based feminist film series.</w:t>
            </w:r>
            <w:r w:rsidRPr="001B0DFF">
              <w:t xml:space="preserve"> Presented at Texas Tech University Gender and Gender Identity Colloquium, Lubbock, TX.</w:t>
            </w:r>
          </w:p>
        </w:tc>
      </w:tr>
      <w:tr w:rsidR="00B310C7" w:rsidRPr="00905BB5" w14:paraId="506CDE05" w14:textId="77777777" w:rsidTr="00A3125F">
        <w:trPr>
          <w:cantSplit/>
        </w:trPr>
        <w:tc>
          <w:tcPr>
            <w:tcW w:w="5000" w:type="pct"/>
          </w:tcPr>
          <w:p w14:paraId="4CAAD2FC" w14:textId="7AA81111" w:rsidR="00B310C7" w:rsidRPr="00905BB5" w:rsidRDefault="00B310C7" w:rsidP="00B310C7">
            <w:pPr>
              <w:pStyle w:val="Reference"/>
            </w:pPr>
            <w:r w:rsidRPr="001B0DFF">
              <w:t>3.</w:t>
            </w:r>
            <w:r w:rsidRPr="001B0DFF">
              <w:rPr>
                <w:b/>
              </w:rPr>
              <w:t xml:space="preserve"> Oldham, C. R.</w:t>
            </w:r>
            <w:r w:rsidRPr="001B0DFF">
              <w:t xml:space="preserve"> (2014, April). </w:t>
            </w:r>
            <w:r w:rsidRPr="001B0DFF">
              <w:rPr>
                <w:i/>
              </w:rPr>
              <w:t>Do Hispanic acculturation and religion predict the relative timing of sex, love, and commitment?</w:t>
            </w:r>
            <w:r w:rsidRPr="001B0DFF">
              <w:t xml:space="preserve"> Paper presented at the Texas Tech Changing the Face of the Academy: Diversity in Action Conference, Lubbock, TX.</w:t>
            </w:r>
          </w:p>
        </w:tc>
      </w:tr>
      <w:tr w:rsidR="00B310C7" w:rsidRPr="00905BB5" w14:paraId="1BA59C46" w14:textId="77777777" w:rsidTr="00A3125F">
        <w:trPr>
          <w:cantSplit/>
        </w:trPr>
        <w:tc>
          <w:tcPr>
            <w:tcW w:w="5000" w:type="pct"/>
          </w:tcPr>
          <w:p w14:paraId="7B8E42CD" w14:textId="5153413E" w:rsidR="00B310C7" w:rsidRPr="00905BB5" w:rsidRDefault="00B310C7" w:rsidP="00B310C7">
            <w:pPr>
              <w:pStyle w:val="Reference"/>
            </w:pPr>
            <w:r w:rsidRPr="001B0DFF">
              <w:rPr>
                <w:lang w:val="es-ES"/>
              </w:rPr>
              <w:t xml:space="preserve">2. </w:t>
            </w:r>
            <w:r w:rsidRPr="001B0DFF">
              <w:rPr>
                <w:b/>
                <w:lang w:val="es-ES"/>
              </w:rPr>
              <w:t>Oldham, C.R.</w:t>
            </w:r>
            <w:r w:rsidRPr="001B0DFF">
              <w:rPr>
                <w:lang w:val="es-ES"/>
              </w:rPr>
              <w:t xml:space="preserve">, Reifman, A., Niehuis. </w:t>
            </w:r>
            <w:r w:rsidRPr="001B0DFF">
              <w:t xml:space="preserve">S. (2014, March). </w:t>
            </w:r>
            <w:r w:rsidRPr="001B0DFF">
              <w:rPr>
                <w:i/>
              </w:rPr>
              <w:t>Partner effects in romantic attachment research: A meta-analysis.</w:t>
            </w:r>
            <w:r w:rsidRPr="001B0DFF">
              <w:t xml:space="preserve"> Poster presented at the Texas Tech University Annual Graduate Poster Competition, Lubbock, TX.</w:t>
            </w:r>
          </w:p>
        </w:tc>
      </w:tr>
      <w:tr w:rsidR="00B310C7" w:rsidRPr="00905BB5" w14:paraId="43ACE266" w14:textId="77777777" w:rsidTr="00A3125F">
        <w:trPr>
          <w:cantSplit/>
        </w:trPr>
        <w:tc>
          <w:tcPr>
            <w:tcW w:w="5000" w:type="pct"/>
          </w:tcPr>
          <w:p w14:paraId="3B68EF30" w14:textId="0B68C381" w:rsidR="00B310C7" w:rsidRPr="00905BB5" w:rsidRDefault="00B310C7" w:rsidP="00B310C7">
            <w:pPr>
              <w:pStyle w:val="Reference"/>
            </w:pPr>
            <w:r w:rsidRPr="001B0DFF">
              <w:t>1.</w:t>
            </w:r>
            <w:r w:rsidRPr="001B0DFF">
              <w:rPr>
                <w:b/>
              </w:rPr>
              <w:t xml:space="preserve"> Oldham, C. R.</w:t>
            </w:r>
            <w:r w:rsidRPr="001B0DFF">
              <w:t xml:space="preserve">, Reifman A., &amp; Niehuis, S. (2013, March). </w:t>
            </w:r>
            <w:r w:rsidRPr="001B0DFF">
              <w:rPr>
                <w:i/>
              </w:rPr>
              <w:t xml:space="preserve">Demographics, family-of-origin, relationship history, and religion as predictors of sexual tempo. </w:t>
            </w:r>
            <w:r w:rsidRPr="001B0DFF">
              <w:t>Poster presented at the Texas Tech University Annual Graduate Poster Competition, Lubbock, TX.</w:t>
            </w:r>
          </w:p>
        </w:tc>
      </w:tr>
    </w:tbl>
    <w:p w14:paraId="49988886" w14:textId="2A029AA9" w:rsidR="00734E2D" w:rsidRPr="00396D11" w:rsidRDefault="00734E2D" w:rsidP="00734E2D">
      <w:pPr>
        <w:pStyle w:val="Header2"/>
      </w:pPr>
      <w:r w:rsidRPr="00396D11">
        <w:t>Media Appearances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4656FB" w:rsidRPr="00905BB5" w14:paraId="6D1ABF75" w14:textId="77777777" w:rsidTr="00A3125F">
        <w:trPr>
          <w:cantSplit/>
        </w:trPr>
        <w:tc>
          <w:tcPr>
            <w:tcW w:w="5000" w:type="pct"/>
          </w:tcPr>
          <w:p w14:paraId="20BF7C92" w14:textId="7A01C5B8" w:rsidR="004656FB" w:rsidRPr="00E52805" w:rsidRDefault="004656FB" w:rsidP="00E52805">
            <w:pPr>
              <w:pStyle w:val="Reference"/>
            </w:pPr>
            <w:r>
              <w:t xml:space="preserve">6. Wagner, S. (in press). </w:t>
            </w:r>
            <w:r w:rsidR="00E52805" w:rsidRPr="00E52805">
              <w:t xml:space="preserve">Family violence professionals participate on panel for MTSU students, </w:t>
            </w:r>
            <w:r w:rsidR="00E52805">
              <w:rPr>
                <w:i/>
                <w:iCs/>
              </w:rPr>
              <w:t xml:space="preserve">MTSU News. </w:t>
            </w:r>
          </w:p>
        </w:tc>
      </w:tr>
      <w:tr w:rsidR="0083528C" w:rsidRPr="00905BB5" w14:paraId="261FD9BA" w14:textId="77777777" w:rsidTr="00A3125F">
        <w:trPr>
          <w:cantSplit/>
        </w:trPr>
        <w:tc>
          <w:tcPr>
            <w:tcW w:w="5000" w:type="pct"/>
          </w:tcPr>
          <w:p w14:paraId="624FB000" w14:textId="38709543" w:rsidR="0083528C" w:rsidRPr="00FA5E5A" w:rsidRDefault="0083528C" w:rsidP="00E52805">
            <w:pPr>
              <w:pStyle w:val="Reference"/>
            </w:pPr>
            <w:r>
              <w:t xml:space="preserve">5. </w:t>
            </w:r>
            <w:r w:rsidR="008C79F2">
              <w:t>Out of the Blue (2022</w:t>
            </w:r>
            <w:r w:rsidR="00F13F5C">
              <w:t>, No</w:t>
            </w:r>
            <w:r w:rsidR="000C32FA">
              <w:t>vember 22</w:t>
            </w:r>
            <w:r w:rsidR="008C79F2">
              <w:t xml:space="preserve">). </w:t>
            </w:r>
            <w:r w:rsidR="00FA5E5A" w:rsidRPr="000C32FA">
              <w:rPr>
                <w:i/>
                <w:iCs/>
              </w:rPr>
              <w:t>Child Development &amp; Family Studies program at MTSU</w:t>
            </w:r>
            <w:r w:rsidR="00FA5E5A">
              <w:rPr>
                <w:i/>
                <w:iCs/>
              </w:rPr>
              <w:t xml:space="preserve"> </w:t>
            </w:r>
            <w:r w:rsidR="00FA5E5A">
              <w:t>[</w:t>
            </w:r>
            <w:r w:rsidR="000C32FA">
              <w:t>V</w:t>
            </w:r>
            <w:r w:rsidR="00FA5E5A">
              <w:t>ideo].</w:t>
            </w:r>
            <w:r w:rsidR="000C32FA">
              <w:t xml:space="preserve"> YouTube.</w:t>
            </w:r>
            <w:r w:rsidR="00FA5E5A">
              <w:t xml:space="preserve"> </w:t>
            </w:r>
            <w:hyperlink r:id="rId21" w:history="1">
              <w:r w:rsidR="00FA5E5A" w:rsidRPr="00CE1695">
                <w:rPr>
                  <w:rStyle w:val="Hyperlink"/>
                </w:rPr>
                <w:t>https://www.youtube.com/watch?v=S2PHkZwnkx0</w:t>
              </w:r>
            </w:hyperlink>
            <w:r w:rsidR="00FA5E5A">
              <w:t xml:space="preserve"> </w:t>
            </w:r>
          </w:p>
        </w:tc>
      </w:tr>
      <w:tr w:rsidR="00CD3847" w:rsidRPr="00905BB5" w14:paraId="6A718FD7" w14:textId="77777777" w:rsidTr="00A3125F">
        <w:trPr>
          <w:cantSplit/>
        </w:trPr>
        <w:tc>
          <w:tcPr>
            <w:tcW w:w="5000" w:type="pct"/>
          </w:tcPr>
          <w:p w14:paraId="44938567" w14:textId="4BCDA76A" w:rsidR="00CD3847" w:rsidRPr="00173A2D" w:rsidRDefault="00CD3847" w:rsidP="00E52805">
            <w:pPr>
              <w:pStyle w:val="Reference"/>
            </w:pPr>
            <w:r w:rsidRPr="00CD3847">
              <w:t xml:space="preserve">4. Logue, G. (2022). MTSU students work, walk April 29 to stem tide of violence against children, </w:t>
            </w:r>
            <w:r w:rsidRPr="00CD3847">
              <w:rPr>
                <w:i/>
                <w:iCs/>
              </w:rPr>
              <w:t xml:space="preserve">MTSU News. </w:t>
            </w:r>
            <w:hyperlink r:id="rId22" w:history="1">
              <w:r w:rsidRPr="00CD3847">
                <w:rPr>
                  <w:rStyle w:val="Hyperlink"/>
                </w:rPr>
                <w:t>https://mtsunews.com/hometown-heroes-walk-april2022/</w:t>
              </w:r>
            </w:hyperlink>
          </w:p>
        </w:tc>
      </w:tr>
      <w:tr w:rsidR="001B10ED" w:rsidRPr="00905BB5" w14:paraId="1249DA54" w14:textId="77777777" w:rsidTr="00A3125F">
        <w:trPr>
          <w:cantSplit/>
        </w:trPr>
        <w:tc>
          <w:tcPr>
            <w:tcW w:w="5000" w:type="pct"/>
          </w:tcPr>
          <w:p w14:paraId="7B65FA8D" w14:textId="2E448009" w:rsidR="001B10ED" w:rsidRPr="00905BB5" w:rsidRDefault="001B10ED" w:rsidP="00E52805">
            <w:pPr>
              <w:pStyle w:val="Reference"/>
            </w:pPr>
            <w:r w:rsidRPr="00173A2D">
              <w:t>3. Brown, C. C. (Executive Producer). (</w:t>
            </w:r>
            <w:proofErr w:type="gramStart"/>
            <w:r w:rsidRPr="00173A2D">
              <w:t>in</w:t>
            </w:r>
            <w:proofErr w:type="gramEnd"/>
            <w:r w:rsidRPr="00173A2D">
              <w:t xml:space="preserve"> production). </w:t>
            </w:r>
            <w:r w:rsidRPr="00173A2D">
              <w:rPr>
                <w:b/>
              </w:rPr>
              <w:t>C. Rebecca Oldham:</w:t>
            </w:r>
            <w:r w:rsidRPr="00173A2D">
              <w:t xml:space="preserve"> Writing tips for graduate students [Audio podcast episode]. In </w:t>
            </w:r>
            <w:r w:rsidRPr="00173A2D">
              <w:rPr>
                <w:i/>
                <w:iCs/>
              </w:rPr>
              <w:t>Revise &amp; Resubmit</w:t>
            </w:r>
            <w:r w:rsidRPr="00173A2D">
              <w:t xml:space="preserve">. Texas Tech University. </w:t>
            </w:r>
          </w:p>
        </w:tc>
      </w:tr>
      <w:tr w:rsidR="001B10ED" w:rsidRPr="00905BB5" w14:paraId="3BCA9516" w14:textId="77777777" w:rsidTr="00A3125F">
        <w:trPr>
          <w:cantSplit/>
        </w:trPr>
        <w:tc>
          <w:tcPr>
            <w:tcW w:w="5000" w:type="pct"/>
          </w:tcPr>
          <w:p w14:paraId="36497998" w14:textId="71648738" w:rsidR="001B10ED" w:rsidRPr="00905BB5" w:rsidRDefault="001B10ED" w:rsidP="00E52805">
            <w:pPr>
              <w:pStyle w:val="Reference"/>
            </w:pPr>
            <w:r w:rsidRPr="00173A2D">
              <w:t xml:space="preserve">2. Kaur, H. (2020, July 29) A landmark study shows what makes a successful relationship, </w:t>
            </w:r>
            <w:r w:rsidRPr="00173A2D">
              <w:rPr>
                <w:i/>
                <w:iCs/>
              </w:rPr>
              <w:t>CNN</w:t>
            </w:r>
            <w:r w:rsidRPr="00173A2D">
              <w:t xml:space="preserve">. </w:t>
            </w:r>
            <w:hyperlink r:id="rId23" w:history="1">
              <w:r w:rsidRPr="00173A2D">
                <w:rPr>
                  <w:rStyle w:val="Hyperlink"/>
                </w:rPr>
                <w:t>https://www.cnn.com/2020/07/29/us/what-makes-a-relationship-successful-study-wellness-trnd/index.html</w:t>
              </w:r>
            </w:hyperlink>
            <w:r w:rsidRPr="00173A2D">
              <w:t xml:space="preserve"> </w:t>
            </w:r>
          </w:p>
        </w:tc>
      </w:tr>
      <w:tr w:rsidR="001B10ED" w:rsidRPr="00905BB5" w14:paraId="62D6BC9F" w14:textId="77777777" w:rsidTr="00A3125F">
        <w:trPr>
          <w:cantSplit/>
        </w:trPr>
        <w:tc>
          <w:tcPr>
            <w:tcW w:w="5000" w:type="pct"/>
          </w:tcPr>
          <w:p w14:paraId="46F291F8" w14:textId="38A46ECC" w:rsidR="001B10ED" w:rsidRPr="009927C1" w:rsidRDefault="001B10ED" w:rsidP="00E52805">
            <w:pPr>
              <w:pStyle w:val="Reference"/>
            </w:pPr>
            <w:r w:rsidRPr="00173A2D">
              <w:lastRenderedPageBreak/>
              <w:t xml:space="preserve">1. Young, G. (2020, August 24). Researchers contribute to broader understanding of committed relationships, </w:t>
            </w:r>
            <w:r w:rsidRPr="00173A2D">
              <w:rPr>
                <w:i/>
                <w:iCs/>
              </w:rPr>
              <w:t>Texas Tech Today</w:t>
            </w:r>
            <w:r w:rsidRPr="00173A2D">
              <w:t xml:space="preserve">. </w:t>
            </w:r>
            <w:hyperlink r:id="rId24" w:history="1">
              <w:r w:rsidRPr="00173A2D">
                <w:rPr>
                  <w:rStyle w:val="Hyperlink"/>
                </w:rPr>
                <w:t>https://today.ttu.edu/posts/2020/08/Stories/researchers-contribute-broader-understanding-committed-relationships</w:t>
              </w:r>
            </w:hyperlink>
          </w:p>
        </w:tc>
      </w:tr>
    </w:tbl>
    <w:p w14:paraId="1DF853EB" w14:textId="3CF2C6E4" w:rsidR="00522689" w:rsidRPr="00396D11" w:rsidRDefault="00522689" w:rsidP="00EC4B56">
      <w:pPr>
        <w:pStyle w:val="Header1"/>
      </w:pPr>
      <w:r w:rsidRPr="00396D11">
        <w:t>Service</w:t>
      </w:r>
    </w:p>
    <w:p w14:paraId="5FDB4FB4" w14:textId="3BE417E9" w:rsidR="00D9377D" w:rsidRPr="00396D11" w:rsidRDefault="00522689" w:rsidP="00EC4B56">
      <w:pPr>
        <w:pStyle w:val="Header2"/>
      </w:pPr>
      <w:r w:rsidRPr="00396D11">
        <w:t>Membership in Professional Organizations</w:t>
      </w:r>
    </w:p>
    <w:tbl>
      <w:tblPr>
        <w:tblW w:w="5048" w:type="pct"/>
        <w:tblInd w:w="-90" w:type="dxa"/>
        <w:tblCellMar>
          <w:left w:w="0" w:type="dxa"/>
          <w:right w:w="0" w:type="dxa"/>
        </w:tblCellMar>
        <w:tblLook w:val="04A0" w:firstRow="1" w:lastRow="0" w:firstColumn="1" w:lastColumn="0" w:noHBand="0" w:noVBand="1"/>
      </w:tblPr>
      <w:tblGrid>
        <w:gridCol w:w="1620"/>
        <w:gridCol w:w="7830"/>
      </w:tblGrid>
      <w:tr w:rsidR="00636BAD" w:rsidRPr="00396D11" w14:paraId="11A80704" w14:textId="77777777" w:rsidTr="001B10ED">
        <w:trPr>
          <w:cantSplit/>
          <w:trHeight w:val="467"/>
        </w:trPr>
        <w:tc>
          <w:tcPr>
            <w:tcW w:w="857" w:type="pct"/>
          </w:tcPr>
          <w:p w14:paraId="5AC4A9BA" w14:textId="1F1408CE" w:rsidR="00636BAD" w:rsidRPr="00396D11" w:rsidRDefault="00636BAD" w:rsidP="00D07EA3">
            <w:r w:rsidRPr="00396D11">
              <w:t>2021-Present</w:t>
            </w:r>
          </w:p>
        </w:tc>
        <w:tc>
          <w:tcPr>
            <w:tcW w:w="4143" w:type="pct"/>
          </w:tcPr>
          <w:p w14:paraId="579BC6AF" w14:textId="77777777" w:rsidR="00636BAD" w:rsidRDefault="00A016D2" w:rsidP="00D07EA3">
            <w:r w:rsidRPr="00396D11">
              <w:t>Tennessee Coalition to End Domestic Violence and Sexual Assault</w:t>
            </w:r>
          </w:p>
          <w:p w14:paraId="45B025D4" w14:textId="0A2C112E" w:rsidR="001B10ED" w:rsidRPr="00396D11" w:rsidRDefault="001B10ED" w:rsidP="00D07EA3"/>
        </w:tc>
      </w:tr>
      <w:tr w:rsidR="001C222F" w:rsidRPr="00396D11" w14:paraId="2B34CEC0" w14:textId="77777777" w:rsidTr="001B10ED">
        <w:trPr>
          <w:cantSplit/>
          <w:trHeight w:val="467"/>
        </w:trPr>
        <w:tc>
          <w:tcPr>
            <w:tcW w:w="857" w:type="pct"/>
          </w:tcPr>
          <w:p w14:paraId="5B32BEB2" w14:textId="50D39985" w:rsidR="001C222F" w:rsidRPr="00396D11" w:rsidRDefault="001C222F" w:rsidP="00D07EA3">
            <w:r w:rsidRPr="00396D11">
              <w:t>2020-Present</w:t>
            </w:r>
          </w:p>
        </w:tc>
        <w:tc>
          <w:tcPr>
            <w:tcW w:w="4143" w:type="pct"/>
          </w:tcPr>
          <w:p w14:paraId="2EB22832" w14:textId="77777777" w:rsidR="001C222F" w:rsidRPr="00396D11" w:rsidRDefault="001C222F" w:rsidP="00D07EA3">
            <w:r w:rsidRPr="00396D11">
              <w:t xml:space="preserve">North American </w:t>
            </w:r>
            <w:proofErr w:type="spellStart"/>
            <w:r w:rsidRPr="00396D11">
              <w:t>MenEngage</w:t>
            </w:r>
            <w:proofErr w:type="spellEnd"/>
            <w:r w:rsidRPr="00396D11">
              <w:t xml:space="preserve"> Network</w:t>
            </w:r>
          </w:p>
          <w:p w14:paraId="44CA97F8" w14:textId="61024230" w:rsidR="00610930" w:rsidRPr="00396D11" w:rsidRDefault="00610930" w:rsidP="00D07EA3"/>
        </w:tc>
      </w:tr>
      <w:tr w:rsidR="004019F2" w:rsidRPr="00396D11" w14:paraId="2FEF5679" w14:textId="77777777" w:rsidTr="001B10ED">
        <w:trPr>
          <w:cantSplit/>
          <w:trHeight w:val="467"/>
        </w:trPr>
        <w:tc>
          <w:tcPr>
            <w:tcW w:w="857" w:type="pct"/>
          </w:tcPr>
          <w:p w14:paraId="36C55C9C" w14:textId="544351A3" w:rsidR="004019F2" w:rsidRPr="00396D11" w:rsidRDefault="004019F2" w:rsidP="00D07EA3">
            <w:r w:rsidRPr="00396D11">
              <w:t>2019-Present</w:t>
            </w:r>
          </w:p>
        </w:tc>
        <w:tc>
          <w:tcPr>
            <w:tcW w:w="4143" w:type="pct"/>
          </w:tcPr>
          <w:p w14:paraId="64769266" w14:textId="77777777" w:rsidR="004019F2" w:rsidRPr="00396D11" w:rsidRDefault="004019F2" w:rsidP="00D07EA3">
            <w:r w:rsidRPr="00396D11">
              <w:t>Society for Personality and Social Psychology</w:t>
            </w:r>
          </w:p>
          <w:p w14:paraId="4C7E9A39" w14:textId="11F44E90" w:rsidR="00A837B8" w:rsidRPr="00396D11" w:rsidRDefault="00A837B8" w:rsidP="00D07EA3"/>
        </w:tc>
      </w:tr>
      <w:tr w:rsidR="00522689" w:rsidRPr="00396D11" w14:paraId="345B7A21" w14:textId="77777777" w:rsidTr="001B10ED">
        <w:trPr>
          <w:cantSplit/>
          <w:trHeight w:val="467"/>
        </w:trPr>
        <w:tc>
          <w:tcPr>
            <w:tcW w:w="857" w:type="pct"/>
          </w:tcPr>
          <w:p w14:paraId="65CD5E42" w14:textId="77777777" w:rsidR="00522689" w:rsidRPr="00396D11" w:rsidRDefault="00522689" w:rsidP="00D07EA3">
            <w:r w:rsidRPr="00396D11">
              <w:t>2013-Present</w:t>
            </w:r>
          </w:p>
        </w:tc>
        <w:tc>
          <w:tcPr>
            <w:tcW w:w="4143" w:type="pct"/>
          </w:tcPr>
          <w:p w14:paraId="12A5E5C4" w14:textId="77777777" w:rsidR="00522689" w:rsidRPr="00396D11" w:rsidRDefault="00522689" w:rsidP="00D07EA3">
            <w:r w:rsidRPr="00396D11">
              <w:t>National Council on Family Relations</w:t>
            </w:r>
          </w:p>
          <w:p w14:paraId="016C573D" w14:textId="69616636" w:rsidR="00EE50BC" w:rsidRPr="00396D11" w:rsidRDefault="00EE50BC" w:rsidP="00D07EA3"/>
        </w:tc>
      </w:tr>
      <w:tr w:rsidR="00522689" w:rsidRPr="00396D11" w14:paraId="4E0919DA" w14:textId="77777777" w:rsidTr="001B10ED">
        <w:trPr>
          <w:cantSplit/>
          <w:trHeight w:val="467"/>
        </w:trPr>
        <w:tc>
          <w:tcPr>
            <w:tcW w:w="857" w:type="pct"/>
          </w:tcPr>
          <w:p w14:paraId="34691BF5" w14:textId="77777777" w:rsidR="00522689" w:rsidRPr="00396D11" w:rsidRDefault="00522689" w:rsidP="00D07EA3">
            <w:r w:rsidRPr="00396D11">
              <w:t>2013-Present</w:t>
            </w:r>
          </w:p>
        </w:tc>
        <w:tc>
          <w:tcPr>
            <w:tcW w:w="4143" w:type="pct"/>
          </w:tcPr>
          <w:p w14:paraId="47D249AE" w14:textId="3CE4A3D6" w:rsidR="00522689" w:rsidRPr="00396D11" w:rsidRDefault="00522689" w:rsidP="00D07EA3">
            <w:r w:rsidRPr="00396D11">
              <w:t>International Association for Relationship Research</w:t>
            </w:r>
          </w:p>
          <w:p w14:paraId="39676136" w14:textId="10708606" w:rsidR="00EE50BC" w:rsidRPr="00396D11" w:rsidRDefault="00EE50BC" w:rsidP="00D07EA3"/>
        </w:tc>
      </w:tr>
    </w:tbl>
    <w:p w14:paraId="146BB6D0" w14:textId="4D57F44B" w:rsidR="00EB64DC" w:rsidRPr="00396D11" w:rsidRDefault="00EB64DC" w:rsidP="00EB64DC">
      <w:pPr>
        <w:pStyle w:val="Header2"/>
      </w:pPr>
      <w:r w:rsidRPr="00396D11">
        <w:t>Professional Organization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552D4E" w:rsidRPr="00396D11" w14:paraId="289C620C" w14:textId="77777777" w:rsidTr="00F816FE">
        <w:trPr>
          <w:cantSplit/>
          <w:trHeight w:val="467"/>
        </w:trPr>
        <w:tc>
          <w:tcPr>
            <w:tcW w:w="802" w:type="pct"/>
          </w:tcPr>
          <w:p w14:paraId="63E23752" w14:textId="0AC2A44C" w:rsidR="00552D4E" w:rsidRPr="00396D11" w:rsidRDefault="00552D4E" w:rsidP="00552D4E">
            <w:r w:rsidRPr="00396D11">
              <w:t>202</w:t>
            </w:r>
            <w:r>
              <w:t>3</w:t>
            </w:r>
          </w:p>
        </w:tc>
        <w:tc>
          <w:tcPr>
            <w:tcW w:w="4198" w:type="pct"/>
          </w:tcPr>
          <w:p w14:paraId="1668DBEC" w14:textId="6FFFA79E" w:rsidR="00552D4E" w:rsidRPr="00396D11" w:rsidRDefault="00552D4E" w:rsidP="00552D4E">
            <w:r w:rsidRPr="00396D11">
              <w:t xml:space="preserve">Proposal Submission Reviewer, National Council on Family Relations Annual Conference, </w:t>
            </w:r>
            <w:r>
              <w:t>Orlando, FL</w:t>
            </w:r>
            <w:r w:rsidRPr="00396D11">
              <w:t>.</w:t>
            </w:r>
          </w:p>
          <w:p w14:paraId="78712B70" w14:textId="77777777" w:rsidR="00552D4E" w:rsidRDefault="00552D4E" w:rsidP="00552D4E"/>
        </w:tc>
      </w:tr>
      <w:tr w:rsidR="00552D4E" w:rsidRPr="00396D11" w14:paraId="7CD5EBCA" w14:textId="77777777" w:rsidTr="00F816FE">
        <w:trPr>
          <w:cantSplit/>
          <w:trHeight w:val="467"/>
        </w:trPr>
        <w:tc>
          <w:tcPr>
            <w:tcW w:w="802" w:type="pct"/>
          </w:tcPr>
          <w:p w14:paraId="374AAC7C" w14:textId="781F47EB" w:rsidR="00552D4E" w:rsidRDefault="00552D4E" w:rsidP="00552D4E">
            <w:r w:rsidRPr="00396D11">
              <w:t>2021-Present</w:t>
            </w:r>
          </w:p>
        </w:tc>
        <w:tc>
          <w:tcPr>
            <w:tcW w:w="4198" w:type="pct"/>
          </w:tcPr>
          <w:p w14:paraId="6316F90E" w14:textId="77777777" w:rsidR="00552D4E" w:rsidRPr="00396D11" w:rsidRDefault="00552D4E" w:rsidP="00552D4E">
            <w:r>
              <w:t>Communications &amp; Media Committee</w:t>
            </w:r>
            <w:r w:rsidRPr="00396D11">
              <w:t>, International Association for Relationship Research, Louisville, KY.</w:t>
            </w:r>
          </w:p>
          <w:p w14:paraId="46C7DF7F" w14:textId="77777777" w:rsidR="00552D4E" w:rsidRPr="00396D11" w:rsidRDefault="00552D4E" w:rsidP="00552D4E"/>
        </w:tc>
      </w:tr>
      <w:tr w:rsidR="00552D4E" w:rsidRPr="00396D11" w14:paraId="5A895CDD" w14:textId="77777777" w:rsidTr="00F816FE">
        <w:trPr>
          <w:cantSplit/>
          <w:trHeight w:val="467"/>
        </w:trPr>
        <w:tc>
          <w:tcPr>
            <w:tcW w:w="802" w:type="pct"/>
          </w:tcPr>
          <w:p w14:paraId="28C8B165" w14:textId="39CA3C86" w:rsidR="00552D4E" w:rsidRPr="00396D11" w:rsidRDefault="00552D4E" w:rsidP="00552D4E">
            <w:r>
              <w:t>2023</w:t>
            </w:r>
          </w:p>
        </w:tc>
        <w:tc>
          <w:tcPr>
            <w:tcW w:w="4198" w:type="pct"/>
          </w:tcPr>
          <w:p w14:paraId="3E3E50A3" w14:textId="77777777" w:rsidR="00552D4E" w:rsidRDefault="00552D4E" w:rsidP="00552D4E">
            <w:r>
              <w:t>Peer Review, Personal Relationships Journal,</w:t>
            </w:r>
            <w:r w:rsidRPr="00396D11">
              <w:t xml:space="preserve"> International Association for Relationship Research, Louisville, KY.</w:t>
            </w:r>
          </w:p>
          <w:p w14:paraId="364A46C2" w14:textId="7341CC0F" w:rsidR="00552D4E" w:rsidRDefault="00552D4E" w:rsidP="00552D4E"/>
        </w:tc>
      </w:tr>
      <w:tr w:rsidR="00552D4E" w:rsidRPr="00396D11" w14:paraId="16AE2E88" w14:textId="77777777" w:rsidTr="00F816FE">
        <w:trPr>
          <w:cantSplit/>
          <w:trHeight w:val="467"/>
        </w:trPr>
        <w:tc>
          <w:tcPr>
            <w:tcW w:w="802" w:type="pct"/>
          </w:tcPr>
          <w:p w14:paraId="2A2E0878" w14:textId="3A17BF9A" w:rsidR="00552D4E" w:rsidRPr="00396D11" w:rsidRDefault="00552D4E" w:rsidP="00552D4E">
            <w:r>
              <w:t>2022</w:t>
            </w:r>
          </w:p>
        </w:tc>
        <w:tc>
          <w:tcPr>
            <w:tcW w:w="4198" w:type="pct"/>
          </w:tcPr>
          <w:p w14:paraId="498DD1CB" w14:textId="2B5DEE18" w:rsidR="00552D4E" w:rsidRPr="00396D11" w:rsidRDefault="00552D4E" w:rsidP="00552D4E">
            <w:r w:rsidRPr="00396D11">
              <w:t xml:space="preserve">Proposal Submission Reviewer, National Council on Family Relations Annual Conference, </w:t>
            </w:r>
            <w:r w:rsidR="00275DEE">
              <w:t>Minneapolis, MN</w:t>
            </w:r>
            <w:r w:rsidRPr="00396D11">
              <w:t>.</w:t>
            </w:r>
          </w:p>
          <w:p w14:paraId="4307A0BC" w14:textId="77777777" w:rsidR="00552D4E" w:rsidRPr="00396D11" w:rsidRDefault="00552D4E" w:rsidP="00552D4E"/>
        </w:tc>
      </w:tr>
      <w:tr w:rsidR="00552D4E" w:rsidRPr="00396D11" w14:paraId="76DA687B" w14:textId="77777777" w:rsidTr="00F816FE">
        <w:trPr>
          <w:cantSplit/>
          <w:trHeight w:val="467"/>
        </w:trPr>
        <w:tc>
          <w:tcPr>
            <w:tcW w:w="802" w:type="pct"/>
          </w:tcPr>
          <w:p w14:paraId="4C6564A4" w14:textId="2076301A" w:rsidR="00552D4E" w:rsidRPr="00396D11" w:rsidRDefault="00552D4E" w:rsidP="00552D4E">
            <w:r w:rsidRPr="00396D11">
              <w:t>2022</w:t>
            </w:r>
          </w:p>
        </w:tc>
        <w:tc>
          <w:tcPr>
            <w:tcW w:w="4198" w:type="pct"/>
          </w:tcPr>
          <w:p w14:paraId="79A641FE" w14:textId="0F0F7199" w:rsidR="00552D4E" w:rsidRPr="00396D11" w:rsidRDefault="00552D4E" w:rsidP="00552D4E">
            <w:r w:rsidRPr="00396D11">
              <w:t>Proposal Submission Reviewer, International Association for Relationship Research Biennial Conference, London, UK.</w:t>
            </w:r>
          </w:p>
          <w:p w14:paraId="68D2B799" w14:textId="77777777" w:rsidR="00552D4E" w:rsidRPr="00396D11" w:rsidRDefault="00552D4E" w:rsidP="00552D4E"/>
        </w:tc>
      </w:tr>
      <w:tr w:rsidR="00552D4E" w:rsidRPr="00396D11" w14:paraId="043B5E36" w14:textId="77777777" w:rsidTr="00F816FE">
        <w:trPr>
          <w:cantSplit/>
          <w:trHeight w:val="467"/>
        </w:trPr>
        <w:tc>
          <w:tcPr>
            <w:tcW w:w="802" w:type="pct"/>
          </w:tcPr>
          <w:p w14:paraId="50A6EE44" w14:textId="4EEFB25B" w:rsidR="00552D4E" w:rsidRPr="00396D11" w:rsidRDefault="00552D4E" w:rsidP="00552D4E">
            <w:r w:rsidRPr="00396D11">
              <w:t>2021</w:t>
            </w:r>
          </w:p>
        </w:tc>
        <w:tc>
          <w:tcPr>
            <w:tcW w:w="4198" w:type="pct"/>
          </w:tcPr>
          <w:p w14:paraId="1672F3B7" w14:textId="5E3DF260" w:rsidR="00552D4E" w:rsidRPr="00396D11" w:rsidRDefault="00552D4E" w:rsidP="00552D4E">
            <w:r w:rsidRPr="00396D11">
              <w:t>Proposal Submission Reviewer, National Council on Family Relations Annual Conference, Baltimore, MD.</w:t>
            </w:r>
          </w:p>
          <w:p w14:paraId="2F0F97B2" w14:textId="673925FB" w:rsidR="00552D4E" w:rsidRPr="00396D11" w:rsidRDefault="00552D4E" w:rsidP="00552D4E"/>
        </w:tc>
      </w:tr>
      <w:tr w:rsidR="00552D4E" w:rsidRPr="00396D11" w14:paraId="7852E857" w14:textId="77777777" w:rsidTr="00F816FE">
        <w:trPr>
          <w:cantSplit/>
          <w:trHeight w:val="467"/>
        </w:trPr>
        <w:tc>
          <w:tcPr>
            <w:tcW w:w="802" w:type="pct"/>
          </w:tcPr>
          <w:p w14:paraId="2C49C64B" w14:textId="3614DF0B" w:rsidR="00552D4E" w:rsidRPr="00396D11" w:rsidRDefault="00552D4E" w:rsidP="00552D4E">
            <w:r w:rsidRPr="00396D11">
              <w:t>2020-2022</w:t>
            </w:r>
          </w:p>
        </w:tc>
        <w:tc>
          <w:tcPr>
            <w:tcW w:w="4198" w:type="pct"/>
          </w:tcPr>
          <w:p w14:paraId="6D376AFD" w14:textId="77777777" w:rsidR="00552D4E" w:rsidRPr="00396D11" w:rsidRDefault="00552D4E" w:rsidP="00552D4E">
            <w:r w:rsidRPr="00396D11">
              <w:t>Student and New Professional Representative, Affiliate Council Board, National Council on Family Relations, Minneapolis, MN.</w:t>
            </w:r>
          </w:p>
          <w:p w14:paraId="2548E3AB" w14:textId="6C394C77" w:rsidR="00552D4E" w:rsidRPr="00396D11" w:rsidRDefault="00552D4E" w:rsidP="00552D4E"/>
        </w:tc>
      </w:tr>
      <w:tr w:rsidR="00552D4E" w:rsidRPr="00396D11" w14:paraId="2D8C72A4" w14:textId="77777777" w:rsidTr="00F816FE">
        <w:trPr>
          <w:cantSplit/>
          <w:trHeight w:val="467"/>
        </w:trPr>
        <w:tc>
          <w:tcPr>
            <w:tcW w:w="802" w:type="pct"/>
          </w:tcPr>
          <w:p w14:paraId="03510E5A" w14:textId="256AC71D" w:rsidR="00552D4E" w:rsidRPr="00396D11" w:rsidRDefault="00552D4E" w:rsidP="00552D4E">
            <w:r w:rsidRPr="00396D11">
              <w:lastRenderedPageBreak/>
              <w:t>2020</w:t>
            </w:r>
          </w:p>
        </w:tc>
        <w:tc>
          <w:tcPr>
            <w:tcW w:w="4198" w:type="pct"/>
          </w:tcPr>
          <w:p w14:paraId="393B2879" w14:textId="40FA6E99" w:rsidR="00552D4E" w:rsidRPr="00396D11" w:rsidRDefault="00552D4E" w:rsidP="00552D4E">
            <w:r w:rsidRPr="00396D11">
              <w:t>Proposal Submission Reviewer, National Council on Family Relations Annual Conference, St. Louis, MO.</w:t>
            </w:r>
          </w:p>
        </w:tc>
      </w:tr>
    </w:tbl>
    <w:p w14:paraId="648A7C7A" w14:textId="0219CD75" w:rsidR="00676EC3" w:rsidRPr="00396D11" w:rsidRDefault="00676EC3" w:rsidP="00676EC3">
      <w:pPr>
        <w:pStyle w:val="Header2"/>
      </w:pPr>
      <w:r w:rsidRPr="00396D11">
        <w:t>Community Engagement &amp;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BA2BA7" w:rsidRPr="00396D11" w14:paraId="27316614" w14:textId="77777777" w:rsidTr="0084382E">
        <w:trPr>
          <w:cantSplit/>
          <w:trHeight w:val="467"/>
        </w:trPr>
        <w:tc>
          <w:tcPr>
            <w:tcW w:w="802" w:type="pct"/>
          </w:tcPr>
          <w:p w14:paraId="5575A391" w14:textId="7388D43F" w:rsidR="00BA2BA7" w:rsidRDefault="00BA2BA7" w:rsidP="00BA2BA7">
            <w:r>
              <w:t>Apr 2023</w:t>
            </w:r>
          </w:p>
        </w:tc>
        <w:tc>
          <w:tcPr>
            <w:tcW w:w="4198" w:type="pct"/>
          </w:tcPr>
          <w:p w14:paraId="52C61AF9" w14:textId="47275212" w:rsidR="00BA2BA7" w:rsidRDefault="00BA2BA7" w:rsidP="00BA2BA7">
            <w:r>
              <w:t xml:space="preserve">Virtual CDFS College Student Panel for </w:t>
            </w:r>
            <w:r w:rsidR="00FA2B8F">
              <w:t>Hardin Valley Academy Students</w:t>
            </w:r>
            <w:r>
              <w:t>, Knoxville, TN.</w:t>
            </w:r>
          </w:p>
          <w:p w14:paraId="1D10C3BA" w14:textId="77777777" w:rsidR="00BA2BA7" w:rsidRDefault="00BA2BA7" w:rsidP="00BA2BA7"/>
        </w:tc>
      </w:tr>
      <w:tr w:rsidR="00BA2BA7" w:rsidRPr="00396D11" w14:paraId="2C0574C7" w14:textId="77777777" w:rsidTr="0084382E">
        <w:trPr>
          <w:cantSplit/>
          <w:trHeight w:val="467"/>
        </w:trPr>
        <w:tc>
          <w:tcPr>
            <w:tcW w:w="802" w:type="pct"/>
          </w:tcPr>
          <w:p w14:paraId="47F8878B" w14:textId="7B3DFD55" w:rsidR="00BA2BA7" w:rsidRPr="00396D11" w:rsidRDefault="00BA2BA7" w:rsidP="00BA2BA7">
            <w:r>
              <w:t>Feb 2023</w:t>
            </w:r>
          </w:p>
        </w:tc>
        <w:tc>
          <w:tcPr>
            <w:tcW w:w="4198" w:type="pct"/>
          </w:tcPr>
          <w:p w14:paraId="19B19668" w14:textId="77777777" w:rsidR="00BA2BA7" w:rsidRDefault="00BA2BA7" w:rsidP="00BA2BA7">
            <w:r>
              <w:t xml:space="preserve">Virtual CDFS College Student Panel for Bearden High School &amp; </w:t>
            </w:r>
            <w:r w:rsidRPr="00FF7995">
              <w:t>Knox County Virtual High School</w:t>
            </w:r>
            <w:r>
              <w:t xml:space="preserve"> Students, Knoxville, TN.</w:t>
            </w:r>
          </w:p>
          <w:p w14:paraId="2474B30B" w14:textId="4AB19518" w:rsidR="00BA2BA7" w:rsidRPr="00396D11" w:rsidRDefault="00BA2BA7" w:rsidP="00BA2BA7"/>
        </w:tc>
      </w:tr>
      <w:tr w:rsidR="00AC7692" w:rsidRPr="00396D11" w14:paraId="6CDF93A3" w14:textId="77777777" w:rsidTr="0084382E">
        <w:trPr>
          <w:cantSplit/>
          <w:trHeight w:val="467"/>
        </w:trPr>
        <w:tc>
          <w:tcPr>
            <w:tcW w:w="802" w:type="pct"/>
          </w:tcPr>
          <w:p w14:paraId="5B780DF2" w14:textId="0FF92C20" w:rsidR="00AC7692" w:rsidRDefault="00AC7692" w:rsidP="006223A8">
            <w:r>
              <w:t>Spring 2023</w:t>
            </w:r>
            <w:r w:rsidR="006B0703">
              <w:t>-Present</w:t>
            </w:r>
          </w:p>
        </w:tc>
        <w:tc>
          <w:tcPr>
            <w:tcW w:w="4198" w:type="pct"/>
          </w:tcPr>
          <w:p w14:paraId="759E1FE1" w14:textId="77777777" w:rsidR="00AC7692" w:rsidRDefault="006B0703" w:rsidP="006223A8">
            <w:r>
              <w:t>Rutherford County Coalition Against Child Abuse, Child Advocacy Center, Murfreesboro, TN.</w:t>
            </w:r>
          </w:p>
          <w:p w14:paraId="27BBDB7A" w14:textId="5203C4B4" w:rsidR="006B0703" w:rsidRDefault="006B0703" w:rsidP="006223A8"/>
        </w:tc>
      </w:tr>
      <w:tr w:rsidR="006223A8" w:rsidRPr="00396D11" w14:paraId="53144EED" w14:textId="77777777" w:rsidTr="0084382E">
        <w:trPr>
          <w:cantSplit/>
          <w:trHeight w:val="467"/>
        </w:trPr>
        <w:tc>
          <w:tcPr>
            <w:tcW w:w="802" w:type="pct"/>
          </w:tcPr>
          <w:p w14:paraId="25D8AD4D" w14:textId="0DF5F1C4" w:rsidR="006223A8" w:rsidRDefault="006223A8" w:rsidP="006223A8">
            <w:r>
              <w:t>June 2022</w:t>
            </w:r>
          </w:p>
        </w:tc>
        <w:tc>
          <w:tcPr>
            <w:tcW w:w="4198" w:type="pct"/>
          </w:tcPr>
          <w:p w14:paraId="2F48A1DA" w14:textId="77777777" w:rsidR="006223A8" w:rsidRDefault="006223A8" w:rsidP="006223A8">
            <w:r>
              <w:t xml:space="preserve">Trainer, MTSU High School Teacher Training: Nutrition &amp; Human/Social Services, Human Sciences Department, Middle Tennessee State University. </w:t>
            </w:r>
          </w:p>
          <w:p w14:paraId="047D3985" w14:textId="77777777" w:rsidR="006223A8" w:rsidRDefault="006223A8" w:rsidP="006223A8"/>
        </w:tc>
      </w:tr>
      <w:tr w:rsidR="006223A8" w:rsidRPr="00396D11" w14:paraId="4BBB8925" w14:textId="77777777" w:rsidTr="0084382E">
        <w:trPr>
          <w:cantSplit/>
          <w:trHeight w:val="467"/>
        </w:trPr>
        <w:tc>
          <w:tcPr>
            <w:tcW w:w="802" w:type="pct"/>
          </w:tcPr>
          <w:p w14:paraId="67306C04" w14:textId="1D6C31A2" w:rsidR="006223A8" w:rsidRPr="00396D11" w:rsidRDefault="006223A8" w:rsidP="006223A8">
            <w:r w:rsidRPr="00396D11">
              <w:t>2021-Present</w:t>
            </w:r>
          </w:p>
        </w:tc>
        <w:tc>
          <w:tcPr>
            <w:tcW w:w="4198" w:type="pct"/>
          </w:tcPr>
          <w:p w14:paraId="0172496A" w14:textId="77777777" w:rsidR="006223A8" w:rsidRPr="00396D11" w:rsidRDefault="006223A8" w:rsidP="006223A8">
            <w:r w:rsidRPr="00396D11">
              <w:t>External Career Influencer, FHU Passage, Freed-Hardman University, Henderson, TN.</w:t>
            </w:r>
          </w:p>
          <w:p w14:paraId="47ACD02F" w14:textId="2ADD28C8" w:rsidR="006223A8" w:rsidRPr="00396D11" w:rsidRDefault="006223A8" w:rsidP="006223A8"/>
        </w:tc>
      </w:tr>
      <w:tr w:rsidR="006223A8" w:rsidRPr="00396D11" w14:paraId="38C2D4D7" w14:textId="77777777" w:rsidTr="0084382E">
        <w:trPr>
          <w:cantSplit/>
          <w:trHeight w:val="467"/>
        </w:trPr>
        <w:tc>
          <w:tcPr>
            <w:tcW w:w="802" w:type="pct"/>
          </w:tcPr>
          <w:p w14:paraId="1EC6884B" w14:textId="3D030FC7" w:rsidR="006223A8" w:rsidRPr="00396D11" w:rsidRDefault="006223A8" w:rsidP="006223A8">
            <w:r w:rsidRPr="00396D11">
              <w:t>2021-Present</w:t>
            </w:r>
          </w:p>
        </w:tc>
        <w:tc>
          <w:tcPr>
            <w:tcW w:w="4198" w:type="pct"/>
          </w:tcPr>
          <w:p w14:paraId="48C76250" w14:textId="0FE5578F" w:rsidR="006223A8" w:rsidRPr="00396D11" w:rsidRDefault="006223A8" w:rsidP="006223A8">
            <w:r w:rsidRPr="00396D11">
              <w:t>Focus on Youth Subcommittee, State Action Plan Leadership Team, Domestic Violence Enhancements Through Leadership and Alliances Grant, Tennessee Coalition to End Domestic and Sexual Violence, Nashville, TN</w:t>
            </w:r>
          </w:p>
          <w:p w14:paraId="41677366" w14:textId="77777777" w:rsidR="006223A8" w:rsidRPr="00396D11" w:rsidRDefault="006223A8" w:rsidP="006223A8"/>
        </w:tc>
      </w:tr>
      <w:tr w:rsidR="006223A8" w:rsidRPr="00396D11" w14:paraId="474A4CFA" w14:textId="77777777" w:rsidTr="0084382E">
        <w:trPr>
          <w:cantSplit/>
          <w:trHeight w:val="467"/>
        </w:trPr>
        <w:tc>
          <w:tcPr>
            <w:tcW w:w="802" w:type="pct"/>
          </w:tcPr>
          <w:p w14:paraId="175579EA" w14:textId="1521322C" w:rsidR="006223A8" w:rsidRPr="00396D11" w:rsidRDefault="00B67FD7" w:rsidP="006223A8">
            <w:r>
              <w:t>Mar 2020</w:t>
            </w:r>
          </w:p>
        </w:tc>
        <w:tc>
          <w:tcPr>
            <w:tcW w:w="4198" w:type="pct"/>
          </w:tcPr>
          <w:p w14:paraId="772FE589" w14:textId="26FD2670" w:rsidR="006223A8" w:rsidRPr="00396D11" w:rsidRDefault="006223A8" w:rsidP="006223A8">
            <w:r w:rsidRPr="00396D11">
              <w:t>Rutherford Wellness Council, Rutherford County Health Department, Murfreesboro, TN</w:t>
            </w:r>
          </w:p>
          <w:p w14:paraId="4532C206" w14:textId="41806F05" w:rsidR="006223A8" w:rsidRPr="00396D11" w:rsidRDefault="006223A8" w:rsidP="006223A8"/>
        </w:tc>
      </w:tr>
      <w:tr w:rsidR="006223A8" w:rsidRPr="00396D11" w14:paraId="1ED98C87" w14:textId="77777777" w:rsidTr="0084382E">
        <w:trPr>
          <w:cantSplit/>
          <w:trHeight w:val="467"/>
        </w:trPr>
        <w:tc>
          <w:tcPr>
            <w:tcW w:w="802" w:type="pct"/>
          </w:tcPr>
          <w:p w14:paraId="2FD63CEC" w14:textId="542F0A09" w:rsidR="006223A8" w:rsidRPr="00396D11" w:rsidRDefault="006223A8" w:rsidP="006223A8">
            <w:r w:rsidRPr="00396D11">
              <w:t>2019-2020</w:t>
            </w:r>
          </w:p>
        </w:tc>
        <w:tc>
          <w:tcPr>
            <w:tcW w:w="4198" w:type="pct"/>
          </w:tcPr>
          <w:p w14:paraId="48EBF317" w14:textId="30B611AB" w:rsidR="006223A8" w:rsidRPr="00396D11" w:rsidRDefault="006223A8" w:rsidP="006223A8">
            <w:r w:rsidRPr="00396D11">
              <w:t>Infrastructure Subcommittee, State Action Plan Leadership Team, Domestic Violence Enhancements Through Leadership and Alliances Grant, Tennessee Coalition to End Domestic and Sexual Violence, Nashville, TN</w:t>
            </w:r>
          </w:p>
        </w:tc>
      </w:tr>
    </w:tbl>
    <w:p w14:paraId="152DA969" w14:textId="77777777" w:rsidR="00234DC1" w:rsidRPr="00396D11" w:rsidRDefault="00234DC1" w:rsidP="00234DC1">
      <w:pPr>
        <w:pStyle w:val="Header2"/>
      </w:pPr>
      <w:r w:rsidRPr="00396D11">
        <w:t>University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AB3C23" w:rsidRPr="00396D11" w14:paraId="3DF62ED2" w14:textId="77777777" w:rsidTr="00DE66FD">
        <w:trPr>
          <w:cantSplit/>
          <w:trHeight w:val="467"/>
        </w:trPr>
        <w:tc>
          <w:tcPr>
            <w:tcW w:w="802" w:type="pct"/>
          </w:tcPr>
          <w:p w14:paraId="7F8C5FE9" w14:textId="67B011E2" w:rsidR="00AB3C23" w:rsidRPr="00396D11" w:rsidRDefault="00AB3C23" w:rsidP="00AB3C23">
            <w:r>
              <w:t>2021-</w:t>
            </w:r>
            <w:r w:rsidR="000775F8">
              <w:t>Present</w:t>
            </w:r>
          </w:p>
        </w:tc>
        <w:tc>
          <w:tcPr>
            <w:tcW w:w="4198" w:type="pct"/>
          </w:tcPr>
          <w:p w14:paraId="2FE303C2" w14:textId="5C7E2021" w:rsidR="00AB3C23" w:rsidRPr="00396D11" w:rsidRDefault="00AB3C23" w:rsidP="00AB3C23">
            <w:r w:rsidRPr="00396D11">
              <w:t>Awards Committee, Women’s &amp; Gender Studies Council, Middle Tennessee State University</w:t>
            </w:r>
          </w:p>
          <w:p w14:paraId="47485BCA" w14:textId="3313EF63" w:rsidR="00AB3C23" w:rsidRPr="00396D11" w:rsidRDefault="00AB3C23" w:rsidP="00AB3C23"/>
        </w:tc>
      </w:tr>
      <w:tr w:rsidR="000775F8" w:rsidRPr="00396D11" w14:paraId="7375B017" w14:textId="77777777" w:rsidTr="00DE66FD">
        <w:trPr>
          <w:cantSplit/>
          <w:trHeight w:val="467"/>
        </w:trPr>
        <w:tc>
          <w:tcPr>
            <w:tcW w:w="802" w:type="pct"/>
          </w:tcPr>
          <w:p w14:paraId="12C25DB3" w14:textId="41250786" w:rsidR="000775F8" w:rsidRDefault="000775F8" w:rsidP="000775F8">
            <w:r w:rsidRPr="00396D11">
              <w:t>2021</w:t>
            </w:r>
            <w:r>
              <w:t>-2022</w:t>
            </w:r>
          </w:p>
        </w:tc>
        <w:tc>
          <w:tcPr>
            <w:tcW w:w="4198" w:type="pct"/>
          </w:tcPr>
          <w:p w14:paraId="449E801D" w14:textId="77777777" w:rsidR="000775F8" w:rsidRPr="00396D11" w:rsidRDefault="000775F8" w:rsidP="000775F8">
            <w:r w:rsidRPr="00396D11">
              <w:t>Conference Planning Committee, Women’s &amp; Gender Studies Council, Middle Tennessee State University</w:t>
            </w:r>
          </w:p>
          <w:p w14:paraId="459154F9" w14:textId="77777777" w:rsidR="000775F8" w:rsidRPr="00396D11" w:rsidRDefault="000775F8" w:rsidP="000775F8"/>
        </w:tc>
      </w:tr>
      <w:tr w:rsidR="00AB3C23" w:rsidRPr="00396D11" w14:paraId="7D445353" w14:textId="77777777" w:rsidTr="00DE66FD">
        <w:trPr>
          <w:cantSplit/>
          <w:trHeight w:val="467"/>
        </w:trPr>
        <w:tc>
          <w:tcPr>
            <w:tcW w:w="802" w:type="pct"/>
          </w:tcPr>
          <w:p w14:paraId="64C85D78" w14:textId="1A3746D8" w:rsidR="00AB3C23" w:rsidRPr="00396D11" w:rsidRDefault="00AB3C23" w:rsidP="00AB3C23">
            <w:r w:rsidRPr="00396D11">
              <w:t>Apr 2021</w:t>
            </w:r>
          </w:p>
        </w:tc>
        <w:tc>
          <w:tcPr>
            <w:tcW w:w="4198" w:type="pct"/>
          </w:tcPr>
          <w:p w14:paraId="55A57FCB" w14:textId="77777777" w:rsidR="00AB3C23" w:rsidRPr="00396D11" w:rsidRDefault="00AB3C23" w:rsidP="00AB3C23">
            <w:r w:rsidRPr="00396D11">
              <w:t>Scholars Week Judge, Office of Research and Sponsored Projects, Middle Tennessee State University</w:t>
            </w:r>
          </w:p>
          <w:p w14:paraId="75B6B4D5" w14:textId="77777777" w:rsidR="00AB3C23" w:rsidRPr="00396D11" w:rsidRDefault="00AB3C23" w:rsidP="00AB3C23"/>
        </w:tc>
      </w:tr>
      <w:tr w:rsidR="00AB3C23" w:rsidRPr="00396D11" w14:paraId="68185C4F" w14:textId="77777777" w:rsidTr="00DE66FD">
        <w:trPr>
          <w:cantSplit/>
          <w:trHeight w:val="467"/>
        </w:trPr>
        <w:tc>
          <w:tcPr>
            <w:tcW w:w="802" w:type="pct"/>
          </w:tcPr>
          <w:p w14:paraId="13C8CF4E" w14:textId="77777777" w:rsidR="00AB3C23" w:rsidRPr="00396D11" w:rsidRDefault="00AB3C23" w:rsidP="00AB3C23">
            <w:r w:rsidRPr="00396D11">
              <w:lastRenderedPageBreak/>
              <w:t>Mar 2020</w:t>
            </w:r>
          </w:p>
        </w:tc>
        <w:tc>
          <w:tcPr>
            <w:tcW w:w="4198" w:type="pct"/>
          </w:tcPr>
          <w:p w14:paraId="2E9DC8D6" w14:textId="77777777" w:rsidR="00AB3C23" w:rsidRDefault="00AB3C23" w:rsidP="00AB3C23">
            <w:r w:rsidRPr="00396D11">
              <w:t>(Cancelled due to COVID-19) The Color Purple: Campus Community Conversation Moderator, Power of One, Middle Tennessee State University</w:t>
            </w:r>
          </w:p>
          <w:p w14:paraId="4B96827A" w14:textId="0EFD832B" w:rsidR="0043664B" w:rsidRPr="00396D11" w:rsidRDefault="0043664B" w:rsidP="00AB3C23"/>
        </w:tc>
      </w:tr>
      <w:tr w:rsidR="009E479C" w:rsidRPr="00396D11" w14:paraId="5D6345EE" w14:textId="77777777" w:rsidTr="00DE66FD">
        <w:trPr>
          <w:cantSplit/>
          <w:trHeight w:val="467"/>
        </w:trPr>
        <w:tc>
          <w:tcPr>
            <w:tcW w:w="802" w:type="pct"/>
          </w:tcPr>
          <w:p w14:paraId="1641361C" w14:textId="60492D50" w:rsidR="009E479C" w:rsidRPr="00396D11" w:rsidRDefault="009E479C" w:rsidP="009E479C">
            <w:r w:rsidRPr="00396D11">
              <w:t>2019-Present</w:t>
            </w:r>
          </w:p>
        </w:tc>
        <w:tc>
          <w:tcPr>
            <w:tcW w:w="4198" w:type="pct"/>
          </w:tcPr>
          <w:p w14:paraId="5EC597F4" w14:textId="725C422E" w:rsidR="009E479C" w:rsidRPr="00396D11" w:rsidRDefault="009E479C" w:rsidP="009E479C">
            <w:r w:rsidRPr="00396D11">
              <w:t>Engaging Men Subcommittee Member, Campus Community Response Team, Power of One Office, Middle Tennessee State University</w:t>
            </w:r>
          </w:p>
        </w:tc>
      </w:tr>
    </w:tbl>
    <w:p w14:paraId="1333DDB2" w14:textId="35E64714" w:rsidR="00D9377D" w:rsidRPr="00396D11" w:rsidRDefault="00522689" w:rsidP="00EC4B56">
      <w:pPr>
        <w:pStyle w:val="Header2"/>
      </w:pPr>
      <w:r w:rsidRPr="00396D11">
        <w:t>Departmental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F52365" w:rsidRPr="00396D11" w14:paraId="731DBD99" w14:textId="77777777" w:rsidTr="00DE66FD">
        <w:trPr>
          <w:cantSplit/>
          <w:trHeight w:val="467"/>
        </w:trPr>
        <w:tc>
          <w:tcPr>
            <w:tcW w:w="802" w:type="pct"/>
          </w:tcPr>
          <w:p w14:paraId="7A599ADE" w14:textId="2D477588" w:rsidR="00F52365" w:rsidRPr="00396D11" w:rsidRDefault="00F52365" w:rsidP="00F52365">
            <w:r w:rsidRPr="00396D11">
              <w:t>Spr</w:t>
            </w:r>
            <w:r w:rsidR="004C18BF">
              <w:t>ing</w:t>
            </w:r>
            <w:r w:rsidRPr="00396D11">
              <w:t xml:space="preserve"> 202</w:t>
            </w:r>
            <w:r>
              <w:t>2</w:t>
            </w:r>
          </w:p>
        </w:tc>
        <w:tc>
          <w:tcPr>
            <w:tcW w:w="4198" w:type="pct"/>
          </w:tcPr>
          <w:p w14:paraId="61548061" w14:textId="77777777" w:rsidR="00F52365" w:rsidRPr="00396D11" w:rsidRDefault="00F52365" w:rsidP="00F52365">
            <w:r w:rsidRPr="00396D11">
              <w:t>Full-Time Temporary Faculty Search Committee, Human Sciences Department, Middle Tennessee State University</w:t>
            </w:r>
          </w:p>
          <w:p w14:paraId="5A9722C5" w14:textId="77777777" w:rsidR="00F52365" w:rsidRPr="00396D11" w:rsidRDefault="00F52365" w:rsidP="00F52365"/>
        </w:tc>
      </w:tr>
      <w:tr w:rsidR="00F52365" w:rsidRPr="00396D11" w14:paraId="3C80C40A" w14:textId="77777777" w:rsidTr="00DE66FD">
        <w:trPr>
          <w:cantSplit/>
          <w:trHeight w:val="467"/>
        </w:trPr>
        <w:tc>
          <w:tcPr>
            <w:tcW w:w="802" w:type="pct"/>
          </w:tcPr>
          <w:p w14:paraId="70E145AF" w14:textId="77777777" w:rsidR="00F52365" w:rsidRPr="00396D11" w:rsidRDefault="00F52365" w:rsidP="00F52365">
            <w:r w:rsidRPr="00396D11">
              <w:t>2021-Present</w:t>
            </w:r>
          </w:p>
          <w:p w14:paraId="1D84866C" w14:textId="77777777" w:rsidR="00F52365" w:rsidRPr="00396D11" w:rsidRDefault="00F52365" w:rsidP="00F52365"/>
        </w:tc>
        <w:tc>
          <w:tcPr>
            <w:tcW w:w="4198" w:type="pct"/>
          </w:tcPr>
          <w:p w14:paraId="0D3B33ED" w14:textId="77777777" w:rsidR="00F52365" w:rsidRPr="00396D11" w:rsidRDefault="00F52365" w:rsidP="00F52365">
            <w:r w:rsidRPr="00396D11">
              <w:t>Faculty Advisor, Middle Tennessee Council on Family Relations (MTCFR), Child Development and Family Studies Program, Human Sciences Department, Middle Tennessee State University</w:t>
            </w:r>
          </w:p>
          <w:p w14:paraId="002592E3" w14:textId="77777777" w:rsidR="00F52365" w:rsidRPr="00396D11" w:rsidRDefault="00F52365" w:rsidP="00F52365"/>
        </w:tc>
      </w:tr>
      <w:tr w:rsidR="00F52365" w:rsidRPr="00396D11" w14:paraId="22FDF1D2" w14:textId="77777777" w:rsidTr="00DE66FD">
        <w:trPr>
          <w:cantSplit/>
          <w:trHeight w:val="467"/>
        </w:trPr>
        <w:tc>
          <w:tcPr>
            <w:tcW w:w="802" w:type="pct"/>
          </w:tcPr>
          <w:p w14:paraId="2E513E1F" w14:textId="26A87C6D" w:rsidR="00F52365" w:rsidRPr="00396D11" w:rsidRDefault="000F3176" w:rsidP="00F52365">
            <w:r>
              <w:t xml:space="preserve">Fall </w:t>
            </w:r>
            <w:r w:rsidR="00F52365" w:rsidRPr="00396D11">
              <w:t>2021</w:t>
            </w:r>
          </w:p>
        </w:tc>
        <w:tc>
          <w:tcPr>
            <w:tcW w:w="4198" w:type="pct"/>
          </w:tcPr>
          <w:p w14:paraId="6E00484B" w14:textId="77777777" w:rsidR="00F52365" w:rsidRPr="00396D11" w:rsidRDefault="00F52365" w:rsidP="00F52365">
            <w:r w:rsidRPr="00396D11">
              <w:t>Child Development &amp; Family Studies Presentation, Discovery Majors, S.T.A.R. Program, Office of Student Success, Middle Tennessee State University.</w:t>
            </w:r>
          </w:p>
          <w:p w14:paraId="7DC8FF7A" w14:textId="27D33E0D" w:rsidR="00F52365" w:rsidRPr="00396D11" w:rsidRDefault="00F52365" w:rsidP="00F52365"/>
        </w:tc>
      </w:tr>
      <w:tr w:rsidR="00F52365" w:rsidRPr="00396D11" w14:paraId="5577AF2A" w14:textId="77777777" w:rsidTr="00DE66FD">
        <w:trPr>
          <w:cantSplit/>
          <w:trHeight w:val="467"/>
        </w:trPr>
        <w:tc>
          <w:tcPr>
            <w:tcW w:w="802" w:type="pct"/>
          </w:tcPr>
          <w:p w14:paraId="59D71237" w14:textId="5EDF0737" w:rsidR="00F52365" w:rsidRPr="00396D11" w:rsidRDefault="00F52365" w:rsidP="00F52365">
            <w:r w:rsidRPr="00396D11">
              <w:t>Spr</w:t>
            </w:r>
            <w:r w:rsidR="004C18BF">
              <w:t>ing</w:t>
            </w:r>
            <w:r w:rsidRPr="00396D11">
              <w:t xml:space="preserve"> 2021</w:t>
            </w:r>
          </w:p>
        </w:tc>
        <w:tc>
          <w:tcPr>
            <w:tcW w:w="4198" w:type="pct"/>
          </w:tcPr>
          <w:p w14:paraId="6B87C0A3" w14:textId="06491F6D" w:rsidR="00F52365" w:rsidRPr="00396D11" w:rsidRDefault="00F52365" w:rsidP="00F52365">
            <w:r w:rsidRPr="00396D11">
              <w:t>Full-Time Temporary Faculty Search Committee, Human Sciences Department, Middle Tennessee State University</w:t>
            </w:r>
          </w:p>
          <w:p w14:paraId="2AE2AF9C" w14:textId="77777777" w:rsidR="00F52365" w:rsidRPr="00396D11" w:rsidRDefault="00F52365" w:rsidP="00F52365"/>
        </w:tc>
      </w:tr>
      <w:tr w:rsidR="00F52365" w:rsidRPr="00396D11" w14:paraId="7E51C425" w14:textId="77777777" w:rsidTr="00DE66FD">
        <w:trPr>
          <w:cantSplit/>
          <w:trHeight w:val="467"/>
        </w:trPr>
        <w:tc>
          <w:tcPr>
            <w:tcW w:w="802" w:type="pct"/>
          </w:tcPr>
          <w:p w14:paraId="5169D54B" w14:textId="6AFEE14C" w:rsidR="00F52365" w:rsidRPr="00396D11" w:rsidRDefault="00F52365" w:rsidP="00F52365">
            <w:r w:rsidRPr="00396D11">
              <w:t>2020-Present</w:t>
            </w:r>
          </w:p>
        </w:tc>
        <w:tc>
          <w:tcPr>
            <w:tcW w:w="4198" w:type="pct"/>
          </w:tcPr>
          <w:p w14:paraId="4F160131" w14:textId="77777777" w:rsidR="00F52365" w:rsidRPr="00396D11" w:rsidRDefault="00F52365" w:rsidP="00F52365">
            <w:r w:rsidRPr="00396D11">
              <w:t>Scholarship Committee, Human Sciences Department, Middle Tennessee State University</w:t>
            </w:r>
          </w:p>
          <w:p w14:paraId="64286FB1" w14:textId="77777777" w:rsidR="00F52365" w:rsidRPr="00396D11" w:rsidRDefault="00F52365" w:rsidP="00F52365"/>
        </w:tc>
      </w:tr>
      <w:tr w:rsidR="00F52365" w:rsidRPr="00396D11" w14:paraId="5EC23D2C" w14:textId="77777777" w:rsidTr="00DE66FD">
        <w:trPr>
          <w:cantSplit/>
          <w:trHeight w:val="467"/>
        </w:trPr>
        <w:tc>
          <w:tcPr>
            <w:tcW w:w="802" w:type="pct"/>
          </w:tcPr>
          <w:p w14:paraId="717A0347" w14:textId="6A4148FF" w:rsidR="00F52365" w:rsidRPr="00396D11" w:rsidRDefault="00F52365" w:rsidP="00F52365">
            <w:r w:rsidRPr="00396D11">
              <w:t>2020-Present</w:t>
            </w:r>
          </w:p>
        </w:tc>
        <w:tc>
          <w:tcPr>
            <w:tcW w:w="4198" w:type="pct"/>
          </w:tcPr>
          <w:p w14:paraId="573B41E9" w14:textId="77777777" w:rsidR="00F52365" w:rsidRPr="00396D11" w:rsidRDefault="00F52365" w:rsidP="00F52365">
            <w:r w:rsidRPr="00396D11">
              <w:t>Chair, Curriculum &amp; Program Development Committee, Human Sciences Department, Middle Tennessee State University</w:t>
            </w:r>
          </w:p>
          <w:p w14:paraId="70DCB96B" w14:textId="77777777" w:rsidR="00F52365" w:rsidRPr="00396D11" w:rsidRDefault="00F52365" w:rsidP="00F52365"/>
        </w:tc>
      </w:tr>
      <w:tr w:rsidR="00F52365" w:rsidRPr="00396D11" w14:paraId="15473911" w14:textId="77777777" w:rsidTr="00DE66FD">
        <w:trPr>
          <w:cantSplit/>
          <w:trHeight w:val="467"/>
        </w:trPr>
        <w:tc>
          <w:tcPr>
            <w:tcW w:w="802" w:type="pct"/>
          </w:tcPr>
          <w:p w14:paraId="7278D2B1" w14:textId="782E8128" w:rsidR="00F52365" w:rsidRPr="00396D11" w:rsidRDefault="00F52365" w:rsidP="00F52365">
            <w:r w:rsidRPr="00396D11">
              <w:t>2019-Present</w:t>
            </w:r>
          </w:p>
        </w:tc>
        <w:tc>
          <w:tcPr>
            <w:tcW w:w="4198" w:type="pct"/>
          </w:tcPr>
          <w:p w14:paraId="1C8298E1" w14:textId="77777777" w:rsidR="00F52365" w:rsidRPr="00396D11" w:rsidRDefault="00F52365" w:rsidP="00F52365">
            <w:r w:rsidRPr="00396D11">
              <w:t>Certified Family Life Education Committee, Human Sciences Department, Middle Tennessee State University</w:t>
            </w:r>
          </w:p>
          <w:p w14:paraId="2037BC80" w14:textId="746FE16E" w:rsidR="00F52365" w:rsidRPr="00396D11" w:rsidRDefault="00F52365" w:rsidP="00F52365"/>
        </w:tc>
      </w:tr>
      <w:tr w:rsidR="00F52365" w:rsidRPr="00396D11" w14:paraId="28D2385B" w14:textId="77777777" w:rsidTr="00DE66FD">
        <w:trPr>
          <w:cantSplit/>
          <w:trHeight w:val="467"/>
        </w:trPr>
        <w:tc>
          <w:tcPr>
            <w:tcW w:w="802" w:type="pct"/>
          </w:tcPr>
          <w:p w14:paraId="1F5DD2BE" w14:textId="1A9D886C" w:rsidR="00F52365" w:rsidRPr="00396D11" w:rsidRDefault="00F52365" w:rsidP="00F52365">
            <w:r w:rsidRPr="00396D11">
              <w:t>2019-2020</w:t>
            </w:r>
          </w:p>
        </w:tc>
        <w:tc>
          <w:tcPr>
            <w:tcW w:w="4198" w:type="pct"/>
          </w:tcPr>
          <w:p w14:paraId="56C07405" w14:textId="77777777" w:rsidR="00F52365" w:rsidRPr="00396D11" w:rsidRDefault="00F52365" w:rsidP="00F52365">
            <w:r w:rsidRPr="00396D11">
              <w:t>Chair, Recruitment, Retention, and Public Relations Committee, Human Sciences Department, Middle Tennessee State University</w:t>
            </w:r>
          </w:p>
          <w:p w14:paraId="6D6A79DE" w14:textId="0A6B7050" w:rsidR="00F52365" w:rsidRPr="00396D11" w:rsidRDefault="00F52365" w:rsidP="00F52365"/>
        </w:tc>
      </w:tr>
      <w:tr w:rsidR="00F52365" w:rsidRPr="00396D11" w14:paraId="66854D78" w14:textId="77777777" w:rsidTr="00DE66FD">
        <w:trPr>
          <w:cantSplit/>
          <w:trHeight w:val="467"/>
        </w:trPr>
        <w:tc>
          <w:tcPr>
            <w:tcW w:w="802" w:type="pct"/>
          </w:tcPr>
          <w:p w14:paraId="5ADA8BE6" w14:textId="751B0C4A" w:rsidR="00F52365" w:rsidRPr="00396D11" w:rsidRDefault="00F52365" w:rsidP="00F52365">
            <w:r w:rsidRPr="00396D11">
              <w:t>2019-2020</w:t>
            </w:r>
          </w:p>
        </w:tc>
        <w:tc>
          <w:tcPr>
            <w:tcW w:w="4198" w:type="pct"/>
          </w:tcPr>
          <w:p w14:paraId="55FF7454" w14:textId="77777777" w:rsidR="00F52365" w:rsidRDefault="00F52365" w:rsidP="00F52365">
            <w:r w:rsidRPr="00396D11">
              <w:t>Curriculum &amp; Program Development Committee, Human Sciences Department, Middle Tennessee State University</w:t>
            </w:r>
          </w:p>
          <w:p w14:paraId="0D35DDA9" w14:textId="7172A3B6" w:rsidR="00C80F39" w:rsidRPr="00396D11" w:rsidRDefault="00C80F39" w:rsidP="00F52365"/>
        </w:tc>
      </w:tr>
    </w:tbl>
    <w:p w14:paraId="36CD093A" w14:textId="396FF845" w:rsidR="00522689" w:rsidRPr="00396D11" w:rsidRDefault="00522689" w:rsidP="00E33C26">
      <w:pPr>
        <w:pStyle w:val="Header1"/>
      </w:pPr>
      <w:r w:rsidRPr="00396D11">
        <w:t>References</w:t>
      </w:r>
    </w:p>
    <w:p w14:paraId="72E7C305" w14:textId="77777777" w:rsidR="00522689" w:rsidRPr="00396D11" w:rsidRDefault="00522689" w:rsidP="00522689">
      <w:pPr>
        <w:pStyle w:val="NormalWeb"/>
        <w:spacing w:before="0" w:beforeAutospacing="0" w:after="0" w:afterAutospacing="0"/>
        <w:jc w:val="center"/>
        <w:rPr>
          <w:rFonts w:ascii="Times New Roman" w:hAnsi="Times New Roman"/>
          <w:color w:val="000000"/>
          <w:szCs w:val="22"/>
        </w:rPr>
        <w:sectPr w:rsidR="00522689" w:rsidRPr="00396D11" w:rsidSect="00A95D73">
          <w:type w:val="continuous"/>
          <w:pgSz w:w="12240" w:h="15840"/>
          <w:pgMar w:top="1440" w:right="1440" w:bottom="1440" w:left="1440" w:header="720" w:footer="720" w:gutter="0"/>
          <w:cols w:space="720"/>
          <w:docGrid w:linePitch="360"/>
        </w:sectPr>
      </w:pPr>
    </w:p>
    <w:p w14:paraId="66745542" w14:textId="77777777" w:rsidR="002341D0" w:rsidRPr="00396D11" w:rsidRDefault="002341D0" w:rsidP="002341D0">
      <w:pPr>
        <w:rPr>
          <w:b/>
        </w:rPr>
      </w:pPr>
      <w:r w:rsidRPr="00396D11">
        <w:rPr>
          <w:b/>
        </w:rPr>
        <w:t>Dr. Claire Cook</w:t>
      </w:r>
    </w:p>
    <w:p w14:paraId="17F79FDE" w14:textId="77777777" w:rsidR="002341D0" w:rsidRPr="00396D11" w:rsidRDefault="002341D0" w:rsidP="002341D0">
      <w:pPr>
        <w:rPr>
          <w:i/>
          <w:iCs/>
        </w:rPr>
      </w:pPr>
      <w:r w:rsidRPr="00396D11">
        <w:rPr>
          <w:i/>
          <w:iCs/>
        </w:rPr>
        <w:t>Associate Professor</w:t>
      </w:r>
    </w:p>
    <w:p w14:paraId="11BCC7CA" w14:textId="77777777" w:rsidR="002341D0" w:rsidRPr="00396D11" w:rsidRDefault="002341D0" w:rsidP="002341D0">
      <w:r w:rsidRPr="00396D11">
        <w:t>Child Development &amp; Family Studies</w:t>
      </w:r>
    </w:p>
    <w:p w14:paraId="12495672" w14:textId="77777777" w:rsidR="002341D0" w:rsidRPr="00396D11" w:rsidRDefault="002341D0" w:rsidP="002341D0">
      <w:r w:rsidRPr="00396D11">
        <w:t>Middle Tennessee State University</w:t>
      </w:r>
    </w:p>
    <w:p w14:paraId="22860086" w14:textId="77777777" w:rsidR="002341D0" w:rsidRPr="00396D11" w:rsidRDefault="002341D0" w:rsidP="002341D0">
      <w:r w:rsidRPr="00396D11">
        <w:t>Murfreesboro, TN 37132</w:t>
      </w:r>
    </w:p>
    <w:p w14:paraId="09CED57F" w14:textId="77777777" w:rsidR="002341D0" w:rsidRPr="00396D11" w:rsidRDefault="002341D0" w:rsidP="002341D0">
      <w:r w:rsidRPr="00396D11">
        <w:t>615-898-5914</w:t>
      </w:r>
    </w:p>
    <w:p w14:paraId="5EE1212E" w14:textId="77777777" w:rsidR="002341D0" w:rsidRPr="00396D11" w:rsidRDefault="002341D0" w:rsidP="002341D0">
      <w:r w:rsidRPr="00396D11">
        <w:t>claire.cook@mtsu.edu</w:t>
      </w:r>
    </w:p>
    <w:p w14:paraId="1ABA5D32" w14:textId="77777777" w:rsidR="002341D0" w:rsidRDefault="002341D0" w:rsidP="00E33C26">
      <w:pPr>
        <w:rPr>
          <w:b/>
        </w:rPr>
      </w:pPr>
    </w:p>
    <w:p w14:paraId="40318590" w14:textId="49838F2F" w:rsidR="00522689" w:rsidRPr="00396D11" w:rsidRDefault="00522689" w:rsidP="00E33C26">
      <w:pPr>
        <w:rPr>
          <w:b/>
        </w:rPr>
      </w:pPr>
      <w:r w:rsidRPr="00396D11">
        <w:rPr>
          <w:b/>
        </w:rPr>
        <w:lastRenderedPageBreak/>
        <w:t>Dr. Sylvia Niehuis</w:t>
      </w:r>
    </w:p>
    <w:p w14:paraId="40ED3004" w14:textId="61F2D402" w:rsidR="00522689" w:rsidRPr="00396D11" w:rsidRDefault="00522689" w:rsidP="00E33C26">
      <w:pPr>
        <w:rPr>
          <w:i/>
          <w:iCs/>
        </w:rPr>
      </w:pPr>
      <w:r w:rsidRPr="00396D11">
        <w:rPr>
          <w:i/>
          <w:iCs/>
        </w:rPr>
        <w:t>Professor</w:t>
      </w:r>
    </w:p>
    <w:p w14:paraId="6657EB3C" w14:textId="77777777" w:rsidR="00522689" w:rsidRPr="00396D11" w:rsidRDefault="00522689" w:rsidP="00E33C26">
      <w:r w:rsidRPr="00396D11">
        <w:t>Human Development &amp; Family Studies</w:t>
      </w:r>
    </w:p>
    <w:p w14:paraId="55E83835" w14:textId="77777777" w:rsidR="00522689" w:rsidRPr="00396D11" w:rsidRDefault="00522689" w:rsidP="00E33C26">
      <w:r w:rsidRPr="00396D11">
        <w:t>Texas Tech University</w:t>
      </w:r>
    </w:p>
    <w:p w14:paraId="48C13A2C" w14:textId="77777777" w:rsidR="00522689" w:rsidRPr="00396D11" w:rsidRDefault="00522689" w:rsidP="00E33C26">
      <w:r w:rsidRPr="00396D11">
        <w:t>Lubbock, TX 79409-1230</w:t>
      </w:r>
    </w:p>
    <w:p w14:paraId="37E1798F" w14:textId="77777777" w:rsidR="00522689" w:rsidRPr="00396D11" w:rsidRDefault="00522689" w:rsidP="00E33C26">
      <w:r w:rsidRPr="00396D11">
        <w:t>806-834-7382</w:t>
      </w:r>
    </w:p>
    <w:p w14:paraId="6001390A" w14:textId="77777777" w:rsidR="00522689" w:rsidRPr="00396D11" w:rsidRDefault="00522689" w:rsidP="00E33C26">
      <w:r w:rsidRPr="00396D11">
        <w:t>sylvia.niehuis@ttu.edu</w:t>
      </w:r>
    </w:p>
    <w:p w14:paraId="29F62986" w14:textId="77777777" w:rsidR="00522689" w:rsidRPr="00396D11" w:rsidRDefault="00522689" w:rsidP="00E33C26">
      <w:pPr>
        <w:rPr>
          <w:color w:val="000000"/>
          <w:szCs w:val="22"/>
        </w:rPr>
      </w:pPr>
    </w:p>
    <w:p w14:paraId="63A3BAF1" w14:textId="77777777" w:rsidR="00522689" w:rsidRPr="00396D11" w:rsidRDefault="00522689" w:rsidP="00E33C26">
      <w:pPr>
        <w:rPr>
          <w:b/>
        </w:rPr>
      </w:pPr>
      <w:r w:rsidRPr="00396D11">
        <w:rPr>
          <w:b/>
        </w:rPr>
        <w:t>Dr. Alan Reifman</w:t>
      </w:r>
    </w:p>
    <w:p w14:paraId="23A2252A" w14:textId="6162CED9" w:rsidR="00522689" w:rsidRPr="00396D11" w:rsidRDefault="00522689" w:rsidP="00E33C26">
      <w:pPr>
        <w:rPr>
          <w:i/>
          <w:iCs/>
        </w:rPr>
      </w:pPr>
      <w:r w:rsidRPr="00396D11">
        <w:rPr>
          <w:i/>
          <w:iCs/>
        </w:rPr>
        <w:t>Professor</w:t>
      </w:r>
    </w:p>
    <w:p w14:paraId="1E7882B1" w14:textId="77777777" w:rsidR="00522689" w:rsidRPr="00396D11" w:rsidRDefault="00522689" w:rsidP="00E33C26">
      <w:r w:rsidRPr="00396D11">
        <w:t>Human Development &amp; Family Studies</w:t>
      </w:r>
    </w:p>
    <w:p w14:paraId="103A9041" w14:textId="77777777" w:rsidR="00522689" w:rsidRPr="00396D11" w:rsidRDefault="00522689" w:rsidP="00E33C26">
      <w:r w:rsidRPr="00396D11">
        <w:t>Texas Tech University</w:t>
      </w:r>
    </w:p>
    <w:p w14:paraId="31BCB9D2" w14:textId="77777777" w:rsidR="00522689" w:rsidRPr="00396D11" w:rsidRDefault="00522689" w:rsidP="00E33C26">
      <w:r w:rsidRPr="00396D11">
        <w:t>Lubbock, TX 79409-1230</w:t>
      </w:r>
    </w:p>
    <w:p w14:paraId="30318D93" w14:textId="77777777" w:rsidR="00522689" w:rsidRPr="00396D11" w:rsidRDefault="00522689" w:rsidP="00E33C26">
      <w:r w:rsidRPr="00396D11">
        <w:t>806-834-5174</w:t>
      </w:r>
    </w:p>
    <w:p w14:paraId="78110389" w14:textId="77777777" w:rsidR="00522689" w:rsidRPr="00396D11" w:rsidRDefault="00522689" w:rsidP="00E33C26">
      <w:r w:rsidRPr="00396D11">
        <w:t>alan.reifman@ttu.edu</w:t>
      </w:r>
    </w:p>
    <w:p w14:paraId="3FC19562" w14:textId="77777777" w:rsidR="00522689" w:rsidRPr="00396D11" w:rsidRDefault="00522689" w:rsidP="00E33C26"/>
    <w:p w14:paraId="008C98C3" w14:textId="77777777" w:rsidR="00522689" w:rsidRPr="00396D11" w:rsidRDefault="00522689" w:rsidP="00E33C26">
      <w:pPr>
        <w:rPr>
          <w:b/>
        </w:rPr>
      </w:pPr>
      <w:r w:rsidRPr="00396D11">
        <w:rPr>
          <w:b/>
        </w:rPr>
        <w:t>Dr. Dana Weiser</w:t>
      </w:r>
    </w:p>
    <w:p w14:paraId="54812E66" w14:textId="0DB89C48" w:rsidR="00522689" w:rsidRPr="00396D11" w:rsidRDefault="009252C2" w:rsidP="00E33C26">
      <w:pPr>
        <w:rPr>
          <w:i/>
          <w:iCs/>
        </w:rPr>
      </w:pPr>
      <w:r w:rsidRPr="00396D11">
        <w:rPr>
          <w:i/>
          <w:iCs/>
        </w:rPr>
        <w:t xml:space="preserve">Associate </w:t>
      </w:r>
      <w:r w:rsidR="00522689" w:rsidRPr="00396D11">
        <w:rPr>
          <w:i/>
          <w:iCs/>
        </w:rPr>
        <w:t>Professor</w:t>
      </w:r>
    </w:p>
    <w:p w14:paraId="7E5022BC" w14:textId="389C1958" w:rsidR="00906C49" w:rsidRPr="00396D11" w:rsidRDefault="00906C49" w:rsidP="00E33C26">
      <w:pPr>
        <w:rPr>
          <w:i/>
          <w:iCs/>
        </w:rPr>
      </w:pPr>
      <w:r w:rsidRPr="00396D11">
        <w:rPr>
          <w:i/>
          <w:iCs/>
        </w:rPr>
        <w:t>Interim Department Head</w:t>
      </w:r>
    </w:p>
    <w:p w14:paraId="7ADDF374" w14:textId="77777777" w:rsidR="00522689" w:rsidRPr="00396D11" w:rsidRDefault="00522689" w:rsidP="00E33C26">
      <w:r w:rsidRPr="00396D11">
        <w:t>Human Development &amp; Family Studies</w:t>
      </w:r>
    </w:p>
    <w:p w14:paraId="2FD19CFB" w14:textId="77777777" w:rsidR="00522689" w:rsidRPr="00396D11" w:rsidRDefault="00522689" w:rsidP="00E33C26">
      <w:r w:rsidRPr="00396D11">
        <w:t>Texas Tech University</w:t>
      </w:r>
    </w:p>
    <w:p w14:paraId="17801C22" w14:textId="77777777" w:rsidR="00522689" w:rsidRPr="00396D11" w:rsidRDefault="00522689" w:rsidP="00E33C26">
      <w:r w:rsidRPr="00396D11">
        <w:t>Lubbock, TX 79409-1230</w:t>
      </w:r>
    </w:p>
    <w:p w14:paraId="28C3FAC0" w14:textId="77777777" w:rsidR="00522689" w:rsidRPr="00396D11" w:rsidRDefault="00522689" w:rsidP="00E33C26">
      <w:r w:rsidRPr="00396D11">
        <w:t>806-834-4912</w:t>
      </w:r>
    </w:p>
    <w:p w14:paraId="01776CA6" w14:textId="77777777" w:rsidR="00522689" w:rsidRPr="00396D11" w:rsidRDefault="00522689" w:rsidP="00E33C26">
      <w:r w:rsidRPr="00396D11">
        <w:t>dana.weiser@ttu.edu</w:t>
      </w:r>
    </w:p>
    <w:p w14:paraId="361815A8" w14:textId="017CB926" w:rsidR="00C04A49" w:rsidRPr="00396D11" w:rsidRDefault="00C04A49" w:rsidP="00E33C26"/>
    <w:p w14:paraId="7E87EC6E" w14:textId="77777777" w:rsidR="002341D0" w:rsidRDefault="002341D0" w:rsidP="002341D0">
      <w:pPr>
        <w:rPr>
          <w:b/>
        </w:rPr>
      </w:pPr>
      <w:r>
        <w:rPr>
          <w:b/>
        </w:rPr>
        <w:t>Dr. Jennifer Doty</w:t>
      </w:r>
    </w:p>
    <w:p w14:paraId="3F863C5C" w14:textId="77777777" w:rsidR="002341D0" w:rsidRDefault="002341D0" w:rsidP="002341D0">
      <w:pPr>
        <w:rPr>
          <w:bCs/>
          <w:i/>
          <w:iCs/>
        </w:rPr>
      </w:pPr>
      <w:r>
        <w:rPr>
          <w:bCs/>
          <w:i/>
          <w:iCs/>
        </w:rPr>
        <w:t>Associate Professor</w:t>
      </w:r>
    </w:p>
    <w:p w14:paraId="1BC66DC4" w14:textId="77777777" w:rsidR="002341D0" w:rsidRDefault="002341D0" w:rsidP="002341D0">
      <w:pPr>
        <w:rPr>
          <w:bCs/>
        </w:rPr>
      </w:pPr>
      <w:r w:rsidRPr="002341D0">
        <w:rPr>
          <w:bCs/>
        </w:rPr>
        <w:t>Family and Human Services</w:t>
      </w:r>
    </w:p>
    <w:p w14:paraId="266DB19A" w14:textId="77777777" w:rsidR="002341D0" w:rsidRDefault="002341D0" w:rsidP="002341D0">
      <w:pPr>
        <w:rPr>
          <w:bCs/>
        </w:rPr>
      </w:pPr>
      <w:r>
        <w:rPr>
          <w:bCs/>
        </w:rPr>
        <w:t>University of Oregon</w:t>
      </w:r>
    </w:p>
    <w:p w14:paraId="594319AA" w14:textId="77777777" w:rsidR="002341D0" w:rsidRDefault="002341D0" w:rsidP="002341D0">
      <w:pPr>
        <w:rPr>
          <w:bCs/>
        </w:rPr>
      </w:pPr>
      <w:r>
        <w:rPr>
          <w:bCs/>
        </w:rPr>
        <w:t xml:space="preserve">Eugene, OR </w:t>
      </w:r>
    </w:p>
    <w:p w14:paraId="7E3C7BDA" w14:textId="77777777" w:rsidR="002341D0" w:rsidRPr="002341D0" w:rsidRDefault="002341D0" w:rsidP="002341D0">
      <w:pPr>
        <w:rPr>
          <w:bCs/>
        </w:rPr>
      </w:pPr>
      <w:r w:rsidRPr="002341D0">
        <w:rPr>
          <w:bCs/>
        </w:rPr>
        <w:t>jendoty@uoregon.edu</w:t>
      </w:r>
    </w:p>
    <w:sectPr w:rsidR="002341D0" w:rsidRPr="002341D0" w:rsidSect="003A103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859F" w14:textId="77777777" w:rsidR="00245030" w:rsidRDefault="00245030" w:rsidP="00F03794">
      <w:r>
        <w:separator/>
      </w:r>
    </w:p>
  </w:endnote>
  <w:endnote w:type="continuationSeparator" w:id="0">
    <w:p w14:paraId="06E8EE69" w14:textId="77777777" w:rsidR="00245030" w:rsidRDefault="00245030" w:rsidP="00F0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Calibri"/>
    <w:panose1 w:val="0200060306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A00002FF" w:usb1="5000204B"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EC7A" w14:textId="2B084F66" w:rsidR="004C4FCD" w:rsidRDefault="004C4FCD">
    <w:pPr>
      <w:pStyle w:val="Footer"/>
      <w:jc w:val="center"/>
    </w:pPr>
    <w:r>
      <w:fldChar w:fldCharType="begin"/>
    </w:r>
    <w:r>
      <w:instrText xml:space="preserve"> PAGE   \* MERGEFORMAT </w:instrText>
    </w:r>
    <w:r>
      <w:fldChar w:fldCharType="separate"/>
    </w:r>
    <w:r>
      <w:rPr>
        <w:noProof/>
      </w:rPr>
      <w:t>21</w:t>
    </w:r>
    <w:r>
      <w:fldChar w:fldCharType="end"/>
    </w:r>
  </w:p>
  <w:p w14:paraId="6309CFEC" w14:textId="77777777" w:rsidR="004C4FCD" w:rsidRDefault="004C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A3DB" w14:textId="77777777" w:rsidR="00245030" w:rsidRDefault="00245030" w:rsidP="00F03794">
      <w:r>
        <w:separator/>
      </w:r>
    </w:p>
  </w:footnote>
  <w:footnote w:type="continuationSeparator" w:id="0">
    <w:p w14:paraId="2459A7A0" w14:textId="77777777" w:rsidR="00245030" w:rsidRDefault="00245030" w:rsidP="00F0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9C2"/>
    <w:multiLevelType w:val="multilevel"/>
    <w:tmpl w:val="5922F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44902"/>
    <w:multiLevelType w:val="hybridMultilevel"/>
    <w:tmpl w:val="CCE05092"/>
    <w:lvl w:ilvl="0" w:tplc="64A6AB38">
      <w:start w:val="1"/>
      <w:numFmt w:val="bullet"/>
      <w:lvlText w:val="é"/>
      <w:lvlJc w:val="left"/>
      <w:pPr>
        <w:ind w:left="720" w:hanging="360"/>
      </w:pPr>
      <w:rPr>
        <w:rFonts w:ascii="Wingdings 3" w:hAnsi="Wingdings 3" w:hint="default"/>
        <w:color w:val="0066CB" w:themeColor="accent1"/>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06B0D"/>
    <w:multiLevelType w:val="hybridMultilevel"/>
    <w:tmpl w:val="FEF46456"/>
    <w:lvl w:ilvl="0" w:tplc="42C04986">
      <w:start w:val="1"/>
      <w:numFmt w:val="bullet"/>
      <w:lvlText w:val="é"/>
      <w:lvlJc w:val="left"/>
      <w:pPr>
        <w:ind w:left="720" w:hanging="360"/>
      </w:pPr>
      <w:rPr>
        <w:rFonts w:ascii="Wingdings 3" w:hAnsi="Wingdings 3" w:hint="default"/>
        <w:color w:val="32333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41C37"/>
    <w:multiLevelType w:val="hybridMultilevel"/>
    <w:tmpl w:val="E0EA25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A3799"/>
    <w:multiLevelType w:val="hybridMultilevel"/>
    <w:tmpl w:val="1EF04D5E"/>
    <w:lvl w:ilvl="0" w:tplc="9DC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73F3B"/>
    <w:multiLevelType w:val="hybridMultilevel"/>
    <w:tmpl w:val="6E9CDD2A"/>
    <w:lvl w:ilvl="0" w:tplc="255A596E">
      <w:start w:val="1"/>
      <w:numFmt w:val="bullet"/>
      <w:lvlText w:val="é"/>
      <w:lvlJc w:val="left"/>
      <w:pPr>
        <w:ind w:left="720" w:hanging="360"/>
      </w:pPr>
      <w:rPr>
        <w:rFonts w:ascii="Wingdings 3" w:hAnsi="Wingdings 3" w:hint="default"/>
        <w:color w:val="0066CB" w:themeColor="accent1"/>
      </w:rPr>
    </w:lvl>
    <w:lvl w:ilvl="1" w:tplc="04090005">
      <w:start w:val="1"/>
      <w:numFmt w:val="bullet"/>
      <w:lvlText w:val=""/>
      <w:lvlJc w:val="left"/>
      <w:pPr>
        <w:ind w:left="1440" w:hanging="360"/>
      </w:pPr>
      <w:rPr>
        <w:rFonts w:ascii="Wingdings" w:hAnsi="Wingdings" w:hint="default"/>
      </w:rPr>
    </w:lvl>
    <w:lvl w:ilvl="2" w:tplc="CC74060C">
      <w:start w:val="3"/>
      <w:numFmt w:val="bullet"/>
      <w:lvlText w:val="-"/>
      <w:lvlJc w:val="left"/>
      <w:pPr>
        <w:ind w:left="2160" w:hanging="360"/>
      </w:pPr>
      <w:rPr>
        <w:rFonts w:ascii="Optima" w:eastAsia="Times New Roman" w:hAnsi="Optim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24700">
    <w:abstractNumId w:val="2"/>
  </w:num>
  <w:num w:numId="2" w16cid:durableId="988021367">
    <w:abstractNumId w:val="3"/>
  </w:num>
  <w:num w:numId="3" w16cid:durableId="1933926583">
    <w:abstractNumId w:val="4"/>
  </w:num>
  <w:num w:numId="4" w16cid:durableId="985402102">
    <w:abstractNumId w:val="5"/>
  </w:num>
  <w:num w:numId="5" w16cid:durableId="1659191781">
    <w:abstractNumId w:val="0"/>
  </w:num>
  <w:num w:numId="6" w16cid:durableId="916339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rIwMDSztDAzNDBQ0lEKTi0uzszPAykwM60FAJFB+HgtAAAA"/>
  </w:docVars>
  <w:rsids>
    <w:rsidRoot w:val="00A863B2"/>
    <w:rsid w:val="00000B36"/>
    <w:rsid w:val="000013F7"/>
    <w:rsid w:val="00001710"/>
    <w:rsid w:val="000019FE"/>
    <w:rsid w:val="00001D99"/>
    <w:rsid w:val="0000475A"/>
    <w:rsid w:val="00004CAE"/>
    <w:rsid w:val="00005696"/>
    <w:rsid w:val="00006053"/>
    <w:rsid w:val="00006BB9"/>
    <w:rsid w:val="000109CC"/>
    <w:rsid w:val="000113B0"/>
    <w:rsid w:val="00012073"/>
    <w:rsid w:val="00012465"/>
    <w:rsid w:val="00012683"/>
    <w:rsid w:val="00015C14"/>
    <w:rsid w:val="00015F84"/>
    <w:rsid w:val="0001769D"/>
    <w:rsid w:val="00020492"/>
    <w:rsid w:val="00020A39"/>
    <w:rsid w:val="000222F6"/>
    <w:rsid w:val="000233B4"/>
    <w:rsid w:val="00024D28"/>
    <w:rsid w:val="000251DF"/>
    <w:rsid w:val="00025841"/>
    <w:rsid w:val="0002625E"/>
    <w:rsid w:val="00027C38"/>
    <w:rsid w:val="00030AD3"/>
    <w:rsid w:val="00033E0A"/>
    <w:rsid w:val="00034488"/>
    <w:rsid w:val="0003465C"/>
    <w:rsid w:val="00036BEF"/>
    <w:rsid w:val="000402D2"/>
    <w:rsid w:val="0004094E"/>
    <w:rsid w:val="0004352D"/>
    <w:rsid w:val="00044636"/>
    <w:rsid w:val="0004481E"/>
    <w:rsid w:val="00045370"/>
    <w:rsid w:val="000456C4"/>
    <w:rsid w:val="0005098F"/>
    <w:rsid w:val="00051B0D"/>
    <w:rsid w:val="00053B46"/>
    <w:rsid w:val="00054384"/>
    <w:rsid w:val="00054C96"/>
    <w:rsid w:val="000551E8"/>
    <w:rsid w:val="00055A0F"/>
    <w:rsid w:val="00057A14"/>
    <w:rsid w:val="0006129C"/>
    <w:rsid w:val="0006157C"/>
    <w:rsid w:val="00063D60"/>
    <w:rsid w:val="00063FE7"/>
    <w:rsid w:val="000640DB"/>
    <w:rsid w:val="00064618"/>
    <w:rsid w:val="0006551C"/>
    <w:rsid w:val="000709F3"/>
    <w:rsid w:val="00070B17"/>
    <w:rsid w:val="00070BE9"/>
    <w:rsid w:val="000729EC"/>
    <w:rsid w:val="000732D0"/>
    <w:rsid w:val="000737E9"/>
    <w:rsid w:val="00073BAF"/>
    <w:rsid w:val="00076A32"/>
    <w:rsid w:val="000775F8"/>
    <w:rsid w:val="00077A5F"/>
    <w:rsid w:val="00080BB9"/>
    <w:rsid w:val="0008102D"/>
    <w:rsid w:val="00082106"/>
    <w:rsid w:val="00083630"/>
    <w:rsid w:val="000841E4"/>
    <w:rsid w:val="00086AA4"/>
    <w:rsid w:val="00090530"/>
    <w:rsid w:val="0009136B"/>
    <w:rsid w:val="000927E5"/>
    <w:rsid w:val="00093B3B"/>
    <w:rsid w:val="00093CCC"/>
    <w:rsid w:val="00093F78"/>
    <w:rsid w:val="000958AB"/>
    <w:rsid w:val="000A215E"/>
    <w:rsid w:val="000A3105"/>
    <w:rsid w:val="000A335C"/>
    <w:rsid w:val="000A39ED"/>
    <w:rsid w:val="000A62E9"/>
    <w:rsid w:val="000A6E44"/>
    <w:rsid w:val="000B025A"/>
    <w:rsid w:val="000B0EA2"/>
    <w:rsid w:val="000B1823"/>
    <w:rsid w:val="000B3551"/>
    <w:rsid w:val="000B3589"/>
    <w:rsid w:val="000B5F35"/>
    <w:rsid w:val="000B6214"/>
    <w:rsid w:val="000C32FA"/>
    <w:rsid w:val="000C3753"/>
    <w:rsid w:val="000C567B"/>
    <w:rsid w:val="000D0107"/>
    <w:rsid w:val="000D42A3"/>
    <w:rsid w:val="000D5E16"/>
    <w:rsid w:val="000D6D7A"/>
    <w:rsid w:val="000D6D91"/>
    <w:rsid w:val="000E003D"/>
    <w:rsid w:val="000E0715"/>
    <w:rsid w:val="000E3101"/>
    <w:rsid w:val="000E5B78"/>
    <w:rsid w:val="000F1504"/>
    <w:rsid w:val="000F250E"/>
    <w:rsid w:val="000F3138"/>
    <w:rsid w:val="000F3176"/>
    <w:rsid w:val="000F5F62"/>
    <w:rsid w:val="000F6509"/>
    <w:rsid w:val="000F6877"/>
    <w:rsid w:val="000F6B2C"/>
    <w:rsid w:val="000F7C6C"/>
    <w:rsid w:val="001000AB"/>
    <w:rsid w:val="00100761"/>
    <w:rsid w:val="00102332"/>
    <w:rsid w:val="001023FF"/>
    <w:rsid w:val="00102BD7"/>
    <w:rsid w:val="0010385B"/>
    <w:rsid w:val="00104890"/>
    <w:rsid w:val="00106C82"/>
    <w:rsid w:val="001127B1"/>
    <w:rsid w:val="0011304F"/>
    <w:rsid w:val="00114B84"/>
    <w:rsid w:val="00114BDE"/>
    <w:rsid w:val="00114FCA"/>
    <w:rsid w:val="001170BF"/>
    <w:rsid w:val="00117895"/>
    <w:rsid w:val="00120574"/>
    <w:rsid w:val="00120DF7"/>
    <w:rsid w:val="00122A12"/>
    <w:rsid w:val="0012308F"/>
    <w:rsid w:val="0012384D"/>
    <w:rsid w:val="00127A7E"/>
    <w:rsid w:val="00130794"/>
    <w:rsid w:val="00130D80"/>
    <w:rsid w:val="00131004"/>
    <w:rsid w:val="0013258F"/>
    <w:rsid w:val="001328C2"/>
    <w:rsid w:val="00134A01"/>
    <w:rsid w:val="00135157"/>
    <w:rsid w:val="001370C7"/>
    <w:rsid w:val="001376DB"/>
    <w:rsid w:val="001415D9"/>
    <w:rsid w:val="00141C41"/>
    <w:rsid w:val="001426AE"/>
    <w:rsid w:val="001437D5"/>
    <w:rsid w:val="001463AE"/>
    <w:rsid w:val="00147BAA"/>
    <w:rsid w:val="00150064"/>
    <w:rsid w:val="00150628"/>
    <w:rsid w:val="001533D3"/>
    <w:rsid w:val="00153CE7"/>
    <w:rsid w:val="00154616"/>
    <w:rsid w:val="00154DC8"/>
    <w:rsid w:val="001606C4"/>
    <w:rsid w:val="00161889"/>
    <w:rsid w:val="001620E1"/>
    <w:rsid w:val="0016649F"/>
    <w:rsid w:val="00166AF0"/>
    <w:rsid w:val="00170FDD"/>
    <w:rsid w:val="00171658"/>
    <w:rsid w:val="0017297E"/>
    <w:rsid w:val="00174D59"/>
    <w:rsid w:val="00181A8A"/>
    <w:rsid w:val="00181DAA"/>
    <w:rsid w:val="00183C52"/>
    <w:rsid w:val="00184712"/>
    <w:rsid w:val="00187413"/>
    <w:rsid w:val="00190355"/>
    <w:rsid w:val="0019124A"/>
    <w:rsid w:val="00193F60"/>
    <w:rsid w:val="00195013"/>
    <w:rsid w:val="00195A17"/>
    <w:rsid w:val="00197756"/>
    <w:rsid w:val="001A214D"/>
    <w:rsid w:val="001A365E"/>
    <w:rsid w:val="001A3789"/>
    <w:rsid w:val="001A5194"/>
    <w:rsid w:val="001A5C84"/>
    <w:rsid w:val="001A70C8"/>
    <w:rsid w:val="001B10ED"/>
    <w:rsid w:val="001B161C"/>
    <w:rsid w:val="001B6F2F"/>
    <w:rsid w:val="001B72FF"/>
    <w:rsid w:val="001C0843"/>
    <w:rsid w:val="001C1731"/>
    <w:rsid w:val="001C1891"/>
    <w:rsid w:val="001C222F"/>
    <w:rsid w:val="001C33C6"/>
    <w:rsid w:val="001C6958"/>
    <w:rsid w:val="001C71D8"/>
    <w:rsid w:val="001C729E"/>
    <w:rsid w:val="001C7C10"/>
    <w:rsid w:val="001D0A0B"/>
    <w:rsid w:val="001D1B22"/>
    <w:rsid w:val="001D2E43"/>
    <w:rsid w:val="001D2FB7"/>
    <w:rsid w:val="001D5CAE"/>
    <w:rsid w:val="001D64E1"/>
    <w:rsid w:val="001D6541"/>
    <w:rsid w:val="001E388B"/>
    <w:rsid w:val="001E3DCC"/>
    <w:rsid w:val="001E73A0"/>
    <w:rsid w:val="001E7A4E"/>
    <w:rsid w:val="001F0AE0"/>
    <w:rsid w:val="001F0BF0"/>
    <w:rsid w:val="001F1710"/>
    <w:rsid w:val="001F2AAD"/>
    <w:rsid w:val="001F5CC6"/>
    <w:rsid w:val="001F6C41"/>
    <w:rsid w:val="001F7D44"/>
    <w:rsid w:val="002008EA"/>
    <w:rsid w:val="002019FF"/>
    <w:rsid w:val="00201D06"/>
    <w:rsid w:val="00202F22"/>
    <w:rsid w:val="00204537"/>
    <w:rsid w:val="002062CA"/>
    <w:rsid w:val="00206B21"/>
    <w:rsid w:val="00210CDA"/>
    <w:rsid w:val="00211B75"/>
    <w:rsid w:val="002130EC"/>
    <w:rsid w:val="00214A26"/>
    <w:rsid w:val="00214BA0"/>
    <w:rsid w:val="002153B8"/>
    <w:rsid w:val="00215AF4"/>
    <w:rsid w:val="0021643A"/>
    <w:rsid w:val="00216D75"/>
    <w:rsid w:val="0022181F"/>
    <w:rsid w:val="0022191C"/>
    <w:rsid w:val="00222362"/>
    <w:rsid w:val="0022438F"/>
    <w:rsid w:val="00224543"/>
    <w:rsid w:val="002246DD"/>
    <w:rsid w:val="002253E7"/>
    <w:rsid w:val="0022543A"/>
    <w:rsid w:val="002259A2"/>
    <w:rsid w:val="00225E46"/>
    <w:rsid w:val="0022626F"/>
    <w:rsid w:val="00227E51"/>
    <w:rsid w:val="00230C57"/>
    <w:rsid w:val="00231F5F"/>
    <w:rsid w:val="002341D0"/>
    <w:rsid w:val="00234DC1"/>
    <w:rsid w:val="00236B7A"/>
    <w:rsid w:val="002371E7"/>
    <w:rsid w:val="002375B0"/>
    <w:rsid w:val="002403B6"/>
    <w:rsid w:val="00240D52"/>
    <w:rsid w:val="00241A14"/>
    <w:rsid w:val="00241EDF"/>
    <w:rsid w:val="00245030"/>
    <w:rsid w:val="00250066"/>
    <w:rsid w:val="00250D48"/>
    <w:rsid w:val="00250F33"/>
    <w:rsid w:val="002510D7"/>
    <w:rsid w:val="002518E4"/>
    <w:rsid w:val="00251B1E"/>
    <w:rsid w:val="00253894"/>
    <w:rsid w:val="00254012"/>
    <w:rsid w:val="00254871"/>
    <w:rsid w:val="002558E0"/>
    <w:rsid w:val="00255E84"/>
    <w:rsid w:val="002579DD"/>
    <w:rsid w:val="00260F95"/>
    <w:rsid w:val="00262E8C"/>
    <w:rsid w:val="00263EFD"/>
    <w:rsid w:val="002658F9"/>
    <w:rsid w:val="00265F77"/>
    <w:rsid w:val="00266D12"/>
    <w:rsid w:val="00270483"/>
    <w:rsid w:val="0027325A"/>
    <w:rsid w:val="00274163"/>
    <w:rsid w:val="00274388"/>
    <w:rsid w:val="00275087"/>
    <w:rsid w:val="00275903"/>
    <w:rsid w:val="00275B9F"/>
    <w:rsid w:val="00275DEE"/>
    <w:rsid w:val="00276A20"/>
    <w:rsid w:val="00276DEC"/>
    <w:rsid w:val="00277877"/>
    <w:rsid w:val="00281BFD"/>
    <w:rsid w:val="00284DB1"/>
    <w:rsid w:val="002855FB"/>
    <w:rsid w:val="00287DB3"/>
    <w:rsid w:val="002955A4"/>
    <w:rsid w:val="0029689C"/>
    <w:rsid w:val="002977E2"/>
    <w:rsid w:val="00297C61"/>
    <w:rsid w:val="00297D32"/>
    <w:rsid w:val="00297E56"/>
    <w:rsid w:val="002A2815"/>
    <w:rsid w:val="002A2903"/>
    <w:rsid w:val="002A2DB1"/>
    <w:rsid w:val="002A317C"/>
    <w:rsid w:val="002A38D3"/>
    <w:rsid w:val="002A5398"/>
    <w:rsid w:val="002B44E3"/>
    <w:rsid w:val="002B5731"/>
    <w:rsid w:val="002B6B58"/>
    <w:rsid w:val="002C0533"/>
    <w:rsid w:val="002C083D"/>
    <w:rsid w:val="002C1810"/>
    <w:rsid w:val="002C34A8"/>
    <w:rsid w:val="002C5102"/>
    <w:rsid w:val="002C538B"/>
    <w:rsid w:val="002C5A10"/>
    <w:rsid w:val="002C5F5E"/>
    <w:rsid w:val="002C6428"/>
    <w:rsid w:val="002C787E"/>
    <w:rsid w:val="002D1471"/>
    <w:rsid w:val="002D27E6"/>
    <w:rsid w:val="002D433E"/>
    <w:rsid w:val="002E03DE"/>
    <w:rsid w:val="002E1D33"/>
    <w:rsid w:val="002E3926"/>
    <w:rsid w:val="002E49C1"/>
    <w:rsid w:val="002E57F0"/>
    <w:rsid w:val="002E597C"/>
    <w:rsid w:val="002F2AA4"/>
    <w:rsid w:val="002F34EF"/>
    <w:rsid w:val="002F3D5D"/>
    <w:rsid w:val="002F7753"/>
    <w:rsid w:val="0030107E"/>
    <w:rsid w:val="003012D1"/>
    <w:rsid w:val="0030130A"/>
    <w:rsid w:val="0030166F"/>
    <w:rsid w:val="003018D6"/>
    <w:rsid w:val="0030443B"/>
    <w:rsid w:val="00305D63"/>
    <w:rsid w:val="00307AC7"/>
    <w:rsid w:val="00310190"/>
    <w:rsid w:val="003126F6"/>
    <w:rsid w:val="00314CDA"/>
    <w:rsid w:val="003208A8"/>
    <w:rsid w:val="00320FB9"/>
    <w:rsid w:val="00323783"/>
    <w:rsid w:val="00323E8B"/>
    <w:rsid w:val="00324F37"/>
    <w:rsid w:val="00326224"/>
    <w:rsid w:val="00331A6B"/>
    <w:rsid w:val="003331CD"/>
    <w:rsid w:val="003336AE"/>
    <w:rsid w:val="00340007"/>
    <w:rsid w:val="003424E2"/>
    <w:rsid w:val="00342CC6"/>
    <w:rsid w:val="003430A1"/>
    <w:rsid w:val="00343807"/>
    <w:rsid w:val="00343940"/>
    <w:rsid w:val="00346082"/>
    <w:rsid w:val="00347B31"/>
    <w:rsid w:val="00350B40"/>
    <w:rsid w:val="0035105B"/>
    <w:rsid w:val="0035721F"/>
    <w:rsid w:val="0036363C"/>
    <w:rsid w:val="00363AFE"/>
    <w:rsid w:val="00364040"/>
    <w:rsid w:val="003646EE"/>
    <w:rsid w:val="003650CE"/>
    <w:rsid w:val="003671C7"/>
    <w:rsid w:val="00370AF9"/>
    <w:rsid w:val="00371510"/>
    <w:rsid w:val="0037199A"/>
    <w:rsid w:val="00375154"/>
    <w:rsid w:val="00380A54"/>
    <w:rsid w:val="003814A0"/>
    <w:rsid w:val="00382A9D"/>
    <w:rsid w:val="00383C7C"/>
    <w:rsid w:val="00383F66"/>
    <w:rsid w:val="00384288"/>
    <w:rsid w:val="00384588"/>
    <w:rsid w:val="00385F23"/>
    <w:rsid w:val="00386C54"/>
    <w:rsid w:val="00387F31"/>
    <w:rsid w:val="00396D11"/>
    <w:rsid w:val="0039756E"/>
    <w:rsid w:val="003A1039"/>
    <w:rsid w:val="003A1128"/>
    <w:rsid w:val="003A1560"/>
    <w:rsid w:val="003A2E35"/>
    <w:rsid w:val="003A395E"/>
    <w:rsid w:val="003A67A2"/>
    <w:rsid w:val="003B1EEF"/>
    <w:rsid w:val="003B24C6"/>
    <w:rsid w:val="003B457B"/>
    <w:rsid w:val="003B4B59"/>
    <w:rsid w:val="003B7C05"/>
    <w:rsid w:val="003B7FE3"/>
    <w:rsid w:val="003C078B"/>
    <w:rsid w:val="003C1BFC"/>
    <w:rsid w:val="003C37FA"/>
    <w:rsid w:val="003C59F7"/>
    <w:rsid w:val="003C6B92"/>
    <w:rsid w:val="003C70BA"/>
    <w:rsid w:val="003D11DD"/>
    <w:rsid w:val="003D17DB"/>
    <w:rsid w:val="003D2F67"/>
    <w:rsid w:val="003D37D7"/>
    <w:rsid w:val="003D5A13"/>
    <w:rsid w:val="003D5A76"/>
    <w:rsid w:val="003E0CD1"/>
    <w:rsid w:val="003E2CE1"/>
    <w:rsid w:val="003E3BD2"/>
    <w:rsid w:val="003E4724"/>
    <w:rsid w:val="003E6CD6"/>
    <w:rsid w:val="003F2D1E"/>
    <w:rsid w:val="003F5440"/>
    <w:rsid w:val="003F5D31"/>
    <w:rsid w:val="003F6808"/>
    <w:rsid w:val="00400735"/>
    <w:rsid w:val="004019F2"/>
    <w:rsid w:val="0040737A"/>
    <w:rsid w:val="004105C3"/>
    <w:rsid w:val="004108D8"/>
    <w:rsid w:val="00410925"/>
    <w:rsid w:val="00412885"/>
    <w:rsid w:val="0041301E"/>
    <w:rsid w:val="00413347"/>
    <w:rsid w:val="00413EE6"/>
    <w:rsid w:val="00416AE5"/>
    <w:rsid w:val="00417725"/>
    <w:rsid w:val="00423B31"/>
    <w:rsid w:val="00424DB8"/>
    <w:rsid w:val="00424FCF"/>
    <w:rsid w:val="0042740C"/>
    <w:rsid w:val="004277B5"/>
    <w:rsid w:val="00427888"/>
    <w:rsid w:val="00427E4A"/>
    <w:rsid w:val="00431136"/>
    <w:rsid w:val="00432654"/>
    <w:rsid w:val="0043664B"/>
    <w:rsid w:val="00440187"/>
    <w:rsid w:val="00441B68"/>
    <w:rsid w:val="00442578"/>
    <w:rsid w:val="00451AD4"/>
    <w:rsid w:val="00451E2E"/>
    <w:rsid w:val="00454322"/>
    <w:rsid w:val="0045437D"/>
    <w:rsid w:val="0045591A"/>
    <w:rsid w:val="00455B4E"/>
    <w:rsid w:val="00455D24"/>
    <w:rsid w:val="004570C0"/>
    <w:rsid w:val="004573CC"/>
    <w:rsid w:val="004607E5"/>
    <w:rsid w:val="00462396"/>
    <w:rsid w:val="00462CD8"/>
    <w:rsid w:val="004634CE"/>
    <w:rsid w:val="004654A7"/>
    <w:rsid w:val="004656FB"/>
    <w:rsid w:val="0046628B"/>
    <w:rsid w:val="0046760F"/>
    <w:rsid w:val="00467C62"/>
    <w:rsid w:val="00467E91"/>
    <w:rsid w:val="00471685"/>
    <w:rsid w:val="004721C4"/>
    <w:rsid w:val="00475DD3"/>
    <w:rsid w:val="00476471"/>
    <w:rsid w:val="00477EB1"/>
    <w:rsid w:val="00480A5F"/>
    <w:rsid w:val="00481304"/>
    <w:rsid w:val="00482006"/>
    <w:rsid w:val="00482819"/>
    <w:rsid w:val="00482901"/>
    <w:rsid w:val="00484128"/>
    <w:rsid w:val="00485BBB"/>
    <w:rsid w:val="004925DE"/>
    <w:rsid w:val="004942C2"/>
    <w:rsid w:val="00494A49"/>
    <w:rsid w:val="00495B12"/>
    <w:rsid w:val="00495ED5"/>
    <w:rsid w:val="004A2C51"/>
    <w:rsid w:val="004A666A"/>
    <w:rsid w:val="004A7204"/>
    <w:rsid w:val="004A732B"/>
    <w:rsid w:val="004B186F"/>
    <w:rsid w:val="004B1A92"/>
    <w:rsid w:val="004B471A"/>
    <w:rsid w:val="004B6B15"/>
    <w:rsid w:val="004B7455"/>
    <w:rsid w:val="004B786E"/>
    <w:rsid w:val="004B7FEA"/>
    <w:rsid w:val="004C00F5"/>
    <w:rsid w:val="004C020B"/>
    <w:rsid w:val="004C08BC"/>
    <w:rsid w:val="004C18BF"/>
    <w:rsid w:val="004C4FCD"/>
    <w:rsid w:val="004C5115"/>
    <w:rsid w:val="004C55AE"/>
    <w:rsid w:val="004C5BF2"/>
    <w:rsid w:val="004C6E6F"/>
    <w:rsid w:val="004D017E"/>
    <w:rsid w:val="004D04B7"/>
    <w:rsid w:val="004D144C"/>
    <w:rsid w:val="004D2C2B"/>
    <w:rsid w:val="004D7F6F"/>
    <w:rsid w:val="004E08D0"/>
    <w:rsid w:val="004E0EBD"/>
    <w:rsid w:val="004E0EF7"/>
    <w:rsid w:val="004E2477"/>
    <w:rsid w:val="004E288F"/>
    <w:rsid w:val="004E4023"/>
    <w:rsid w:val="004E6CD4"/>
    <w:rsid w:val="004F1394"/>
    <w:rsid w:val="004F259B"/>
    <w:rsid w:val="004F2C88"/>
    <w:rsid w:val="004F2EEE"/>
    <w:rsid w:val="004F4E09"/>
    <w:rsid w:val="004F72EF"/>
    <w:rsid w:val="00502925"/>
    <w:rsid w:val="00503448"/>
    <w:rsid w:val="00504307"/>
    <w:rsid w:val="0050525B"/>
    <w:rsid w:val="00512623"/>
    <w:rsid w:val="00514954"/>
    <w:rsid w:val="005161E8"/>
    <w:rsid w:val="0051744F"/>
    <w:rsid w:val="00517F4D"/>
    <w:rsid w:val="00520539"/>
    <w:rsid w:val="00520F64"/>
    <w:rsid w:val="00522689"/>
    <w:rsid w:val="00523004"/>
    <w:rsid w:val="00527D76"/>
    <w:rsid w:val="0053004D"/>
    <w:rsid w:val="00531028"/>
    <w:rsid w:val="00531D1A"/>
    <w:rsid w:val="00532067"/>
    <w:rsid w:val="00532BC4"/>
    <w:rsid w:val="00536269"/>
    <w:rsid w:val="005373E2"/>
    <w:rsid w:val="005401F3"/>
    <w:rsid w:val="005430B2"/>
    <w:rsid w:val="00543A89"/>
    <w:rsid w:val="00543ED8"/>
    <w:rsid w:val="00545529"/>
    <w:rsid w:val="00545D33"/>
    <w:rsid w:val="005501E8"/>
    <w:rsid w:val="005521E8"/>
    <w:rsid w:val="00552D4E"/>
    <w:rsid w:val="00554D52"/>
    <w:rsid w:val="00555B00"/>
    <w:rsid w:val="00556EAA"/>
    <w:rsid w:val="0055746C"/>
    <w:rsid w:val="00560144"/>
    <w:rsid w:val="00560BCC"/>
    <w:rsid w:val="005630EF"/>
    <w:rsid w:val="005638A9"/>
    <w:rsid w:val="00563CC8"/>
    <w:rsid w:val="00564502"/>
    <w:rsid w:val="0056687C"/>
    <w:rsid w:val="00566F64"/>
    <w:rsid w:val="00566FF7"/>
    <w:rsid w:val="00567442"/>
    <w:rsid w:val="00567946"/>
    <w:rsid w:val="00567F36"/>
    <w:rsid w:val="0057185D"/>
    <w:rsid w:val="00572E4A"/>
    <w:rsid w:val="00573040"/>
    <w:rsid w:val="00573609"/>
    <w:rsid w:val="005764B3"/>
    <w:rsid w:val="005767F2"/>
    <w:rsid w:val="005777E8"/>
    <w:rsid w:val="00581267"/>
    <w:rsid w:val="00581BA5"/>
    <w:rsid w:val="00585C65"/>
    <w:rsid w:val="005860D8"/>
    <w:rsid w:val="00587963"/>
    <w:rsid w:val="0059048E"/>
    <w:rsid w:val="005917B9"/>
    <w:rsid w:val="00594178"/>
    <w:rsid w:val="005942E3"/>
    <w:rsid w:val="00596A63"/>
    <w:rsid w:val="005A2326"/>
    <w:rsid w:val="005A320E"/>
    <w:rsid w:val="005A3807"/>
    <w:rsid w:val="005A3B6C"/>
    <w:rsid w:val="005A3E69"/>
    <w:rsid w:val="005B093F"/>
    <w:rsid w:val="005B0DDA"/>
    <w:rsid w:val="005B428E"/>
    <w:rsid w:val="005B468A"/>
    <w:rsid w:val="005B6EF4"/>
    <w:rsid w:val="005B72DE"/>
    <w:rsid w:val="005B7B76"/>
    <w:rsid w:val="005C2104"/>
    <w:rsid w:val="005C3D77"/>
    <w:rsid w:val="005C6674"/>
    <w:rsid w:val="005C7403"/>
    <w:rsid w:val="005D00A8"/>
    <w:rsid w:val="005D0CFB"/>
    <w:rsid w:val="005D2715"/>
    <w:rsid w:val="005D2867"/>
    <w:rsid w:val="005D38C7"/>
    <w:rsid w:val="005D3EF1"/>
    <w:rsid w:val="005D4DA4"/>
    <w:rsid w:val="005D7147"/>
    <w:rsid w:val="005D7B96"/>
    <w:rsid w:val="005E0002"/>
    <w:rsid w:val="005E17CD"/>
    <w:rsid w:val="005E19D1"/>
    <w:rsid w:val="005E1ED9"/>
    <w:rsid w:val="005E207F"/>
    <w:rsid w:val="005E3D44"/>
    <w:rsid w:val="005E53C1"/>
    <w:rsid w:val="005E6040"/>
    <w:rsid w:val="005E7601"/>
    <w:rsid w:val="005E7C84"/>
    <w:rsid w:val="005F02A6"/>
    <w:rsid w:val="005F16D8"/>
    <w:rsid w:val="005F53A4"/>
    <w:rsid w:val="005F5B78"/>
    <w:rsid w:val="005F7F16"/>
    <w:rsid w:val="00600948"/>
    <w:rsid w:val="00601F28"/>
    <w:rsid w:val="00603310"/>
    <w:rsid w:val="00603662"/>
    <w:rsid w:val="006055D2"/>
    <w:rsid w:val="0060600C"/>
    <w:rsid w:val="00610107"/>
    <w:rsid w:val="00610930"/>
    <w:rsid w:val="006129ED"/>
    <w:rsid w:val="00617A16"/>
    <w:rsid w:val="00620BC8"/>
    <w:rsid w:val="006223A8"/>
    <w:rsid w:val="00625113"/>
    <w:rsid w:val="0062707E"/>
    <w:rsid w:val="006309F3"/>
    <w:rsid w:val="00630E14"/>
    <w:rsid w:val="006312CC"/>
    <w:rsid w:val="00631993"/>
    <w:rsid w:val="0063366F"/>
    <w:rsid w:val="0063590C"/>
    <w:rsid w:val="00635AF1"/>
    <w:rsid w:val="00636BAD"/>
    <w:rsid w:val="00637813"/>
    <w:rsid w:val="00642337"/>
    <w:rsid w:val="00642C2D"/>
    <w:rsid w:val="0064466D"/>
    <w:rsid w:val="00645813"/>
    <w:rsid w:val="006461D2"/>
    <w:rsid w:val="00650C49"/>
    <w:rsid w:val="00651273"/>
    <w:rsid w:val="0065513B"/>
    <w:rsid w:val="00656056"/>
    <w:rsid w:val="00656D5E"/>
    <w:rsid w:val="00657044"/>
    <w:rsid w:val="0066096B"/>
    <w:rsid w:val="0066368D"/>
    <w:rsid w:val="0066405A"/>
    <w:rsid w:val="00664E59"/>
    <w:rsid w:val="0066689A"/>
    <w:rsid w:val="00672A60"/>
    <w:rsid w:val="00675D09"/>
    <w:rsid w:val="00676EC3"/>
    <w:rsid w:val="00676F73"/>
    <w:rsid w:val="00680CB6"/>
    <w:rsid w:val="00681124"/>
    <w:rsid w:val="006834CF"/>
    <w:rsid w:val="00683691"/>
    <w:rsid w:val="00685780"/>
    <w:rsid w:val="00685B21"/>
    <w:rsid w:val="00690EED"/>
    <w:rsid w:val="006A181C"/>
    <w:rsid w:val="006A22BC"/>
    <w:rsid w:val="006A5C13"/>
    <w:rsid w:val="006A5EF0"/>
    <w:rsid w:val="006A6263"/>
    <w:rsid w:val="006A64A6"/>
    <w:rsid w:val="006B0703"/>
    <w:rsid w:val="006B1E1E"/>
    <w:rsid w:val="006B6B5A"/>
    <w:rsid w:val="006C07CB"/>
    <w:rsid w:val="006C0864"/>
    <w:rsid w:val="006C0F13"/>
    <w:rsid w:val="006C20D3"/>
    <w:rsid w:val="006C374A"/>
    <w:rsid w:val="006C53E7"/>
    <w:rsid w:val="006C6A8E"/>
    <w:rsid w:val="006C6E8F"/>
    <w:rsid w:val="006D0169"/>
    <w:rsid w:val="006D2C3A"/>
    <w:rsid w:val="006D33C5"/>
    <w:rsid w:val="006D517F"/>
    <w:rsid w:val="006D619A"/>
    <w:rsid w:val="006D77B2"/>
    <w:rsid w:val="006D7B4E"/>
    <w:rsid w:val="006E306C"/>
    <w:rsid w:val="006E56C0"/>
    <w:rsid w:val="006E5887"/>
    <w:rsid w:val="006E5B9F"/>
    <w:rsid w:val="006E6466"/>
    <w:rsid w:val="006E7ED0"/>
    <w:rsid w:val="006F0066"/>
    <w:rsid w:val="006F261F"/>
    <w:rsid w:val="006F265A"/>
    <w:rsid w:val="006F3EE1"/>
    <w:rsid w:val="006F42A4"/>
    <w:rsid w:val="006F4E06"/>
    <w:rsid w:val="006F5334"/>
    <w:rsid w:val="006F6090"/>
    <w:rsid w:val="006F6162"/>
    <w:rsid w:val="00700150"/>
    <w:rsid w:val="00700CD2"/>
    <w:rsid w:val="007040B3"/>
    <w:rsid w:val="00704276"/>
    <w:rsid w:val="00704A0C"/>
    <w:rsid w:val="00705179"/>
    <w:rsid w:val="007117F0"/>
    <w:rsid w:val="00712CDA"/>
    <w:rsid w:val="0071314C"/>
    <w:rsid w:val="00713A69"/>
    <w:rsid w:val="00714B18"/>
    <w:rsid w:val="00716C88"/>
    <w:rsid w:val="00716FB6"/>
    <w:rsid w:val="007173B5"/>
    <w:rsid w:val="0072044E"/>
    <w:rsid w:val="00721E01"/>
    <w:rsid w:val="0072540D"/>
    <w:rsid w:val="00725856"/>
    <w:rsid w:val="00725AC3"/>
    <w:rsid w:val="007318B1"/>
    <w:rsid w:val="00732A12"/>
    <w:rsid w:val="00732B0D"/>
    <w:rsid w:val="00734546"/>
    <w:rsid w:val="00734A6C"/>
    <w:rsid w:val="00734E2D"/>
    <w:rsid w:val="00736598"/>
    <w:rsid w:val="00737695"/>
    <w:rsid w:val="00737AF6"/>
    <w:rsid w:val="00741B92"/>
    <w:rsid w:val="007426D0"/>
    <w:rsid w:val="00745089"/>
    <w:rsid w:val="00745F43"/>
    <w:rsid w:val="007502FC"/>
    <w:rsid w:val="00751186"/>
    <w:rsid w:val="00752067"/>
    <w:rsid w:val="00752769"/>
    <w:rsid w:val="007528A2"/>
    <w:rsid w:val="0075432E"/>
    <w:rsid w:val="00755496"/>
    <w:rsid w:val="00757599"/>
    <w:rsid w:val="0076536B"/>
    <w:rsid w:val="007708E9"/>
    <w:rsid w:val="00771533"/>
    <w:rsid w:val="00773950"/>
    <w:rsid w:val="00777757"/>
    <w:rsid w:val="007814EA"/>
    <w:rsid w:val="00782BB8"/>
    <w:rsid w:val="007830B1"/>
    <w:rsid w:val="00785869"/>
    <w:rsid w:val="007871FC"/>
    <w:rsid w:val="00791025"/>
    <w:rsid w:val="00794D00"/>
    <w:rsid w:val="00795E1F"/>
    <w:rsid w:val="00796EF7"/>
    <w:rsid w:val="007972F2"/>
    <w:rsid w:val="007A0024"/>
    <w:rsid w:val="007A004F"/>
    <w:rsid w:val="007A0927"/>
    <w:rsid w:val="007A3912"/>
    <w:rsid w:val="007A3D59"/>
    <w:rsid w:val="007A4EEA"/>
    <w:rsid w:val="007B0ADE"/>
    <w:rsid w:val="007B1760"/>
    <w:rsid w:val="007B1D0F"/>
    <w:rsid w:val="007B5DAA"/>
    <w:rsid w:val="007B673E"/>
    <w:rsid w:val="007C0153"/>
    <w:rsid w:val="007C192D"/>
    <w:rsid w:val="007C2788"/>
    <w:rsid w:val="007C3694"/>
    <w:rsid w:val="007C3D34"/>
    <w:rsid w:val="007C41B0"/>
    <w:rsid w:val="007C52E5"/>
    <w:rsid w:val="007C5902"/>
    <w:rsid w:val="007C6CBD"/>
    <w:rsid w:val="007C7925"/>
    <w:rsid w:val="007D2EDF"/>
    <w:rsid w:val="007D45A3"/>
    <w:rsid w:val="007D7656"/>
    <w:rsid w:val="007E136A"/>
    <w:rsid w:val="007E1A77"/>
    <w:rsid w:val="007E3586"/>
    <w:rsid w:val="007E4FFB"/>
    <w:rsid w:val="007E6047"/>
    <w:rsid w:val="007E63E4"/>
    <w:rsid w:val="007E6955"/>
    <w:rsid w:val="007E7D05"/>
    <w:rsid w:val="007F04F3"/>
    <w:rsid w:val="007F06A8"/>
    <w:rsid w:val="007F1010"/>
    <w:rsid w:val="007F353A"/>
    <w:rsid w:val="007F3A5E"/>
    <w:rsid w:val="007F3B27"/>
    <w:rsid w:val="007F6421"/>
    <w:rsid w:val="007F6720"/>
    <w:rsid w:val="007F73DE"/>
    <w:rsid w:val="007F7E03"/>
    <w:rsid w:val="0080010C"/>
    <w:rsid w:val="00802BC4"/>
    <w:rsid w:val="00802E3D"/>
    <w:rsid w:val="00802E9C"/>
    <w:rsid w:val="008031A2"/>
    <w:rsid w:val="00803CAF"/>
    <w:rsid w:val="00805045"/>
    <w:rsid w:val="00805CF2"/>
    <w:rsid w:val="00806BEB"/>
    <w:rsid w:val="0080703A"/>
    <w:rsid w:val="0081456F"/>
    <w:rsid w:val="00814CF7"/>
    <w:rsid w:val="008176AB"/>
    <w:rsid w:val="00820413"/>
    <w:rsid w:val="00821433"/>
    <w:rsid w:val="00821730"/>
    <w:rsid w:val="00823B8A"/>
    <w:rsid w:val="00826891"/>
    <w:rsid w:val="00826B04"/>
    <w:rsid w:val="00830D4E"/>
    <w:rsid w:val="008311A5"/>
    <w:rsid w:val="008313BC"/>
    <w:rsid w:val="00833656"/>
    <w:rsid w:val="0083528C"/>
    <w:rsid w:val="00840A5E"/>
    <w:rsid w:val="00841277"/>
    <w:rsid w:val="00843593"/>
    <w:rsid w:val="0084382E"/>
    <w:rsid w:val="00845B17"/>
    <w:rsid w:val="00845D6C"/>
    <w:rsid w:val="00845F77"/>
    <w:rsid w:val="008471BF"/>
    <w:rsid w:val="00850ABC"/>
    <w:rsid w:val="008519C8"/>
    <w:rsid w:val="0085452C"/>
    <w:rsid w:val="00854C7C"/>
    <w:rsid w:val="008553C7"/>
    <w:rsid w:val="008554F7"/>
    <w:rsid w:val="00856BB2"/>
    <w:rsid w:val="00857F74"/>
    <w:rsid w:val="008600BC"/>
    <w:rsid w:val="0086037E"/>
    <w:rsid w:val="00860DE6"/>
    <w:rsid w:val="00861986"/>
    <w:rsid w:val="00862D21"/>
    <w:rsid w:val="00863C42"/>
    <w:rsid w:val="0086431E"/>
    <w:rsid w:val="00864F0A"/>
    <w:rsid w:val="00865250"/>
    <w:rsid w:val="00866ED6"/>
    <w:rsid w:val="00871E2D"/>
    <w:rsid w:val="00874C9C"/>
    <w:rsid w:val="00876A2D"/>
    <w:rsid w:val="00877202"/>
    <w:rsid w:val="008772D8"/>
    <w:rsid w:val="00877952"/>
    <w:rsid w:val="00880E78"/>
    <w:rsid w:val="00882676"/>
    <w:rsid w:val="008834E0"/>
    <w:rsid w:val="008854DA"/>
    <w:rsid w:val="00885722"/>
    <w:rsid w:val="00887172"/>
    <w:rsid w:val="00887C33"/>
    <w:rsid w:val="00891C34"/>
    <w:rsid w:val="00892E2E"/>
    <w:rsid w:val="00893523"/>
    <w:rsid w:val="00893C57"/>
    <w:rsid w:val="00893E6D"/>
    <w:rsid w:val="0089474C"/>
    <w:rsid w:val="00897AF7"/>
    <w:rsid w:val="008A2806"/>
    <w:rsid w:val="008A28CF"/>
    <w:rsid w:val="008A2DC7"/>
    <w:rsid w:val="008A36DD"/>
    <w:rsid w:val="008A3942"/>
    <w:rsid w:val="008A3DA5"/>
    <w:rsid w:val="008A6F9D"/>
    <w:rsid w:val="008A7629"/>
    <w:rsid w:val="008A787B"/>
    <w:rsid w:val="008A7EC7"/>
    <w:rsid w:val="008B0ADE"/>
    <w:rsid w:val="008B1C4A"/>
    <w:rsid w:val="008B2CEE"/>
    <w:rsid w:val="008B3C7F"/>
    <w:rsid w:val="008B3D64"/>
    <w:rsid w:val="008C06D9"/>
    <w:rsid w:val="008C0928"/>
    <w:rsid w:val="008C242D"/>
    <w:rsid w:val="008C290E"/>
    <w:rsid w:val="008C79F2"/>
    <w:rsid w:val="008D199C"/>
    <w:rsid w:val="008D1A2D"/>
    <w:rsid w:val="008D2735"/>
    <w:rsid w:val="008D5111"/>
    <w:rsid w:val="008D536A"/>
    <w:rsid w:val="008D594D"/>
    <w:rsid w:val="008E089C"/>
    <w:rsid w:val="008E14A9"/>
    <w:rsid w:val="008E1FFC"/>
    <w:rsid w:val="008E211F"/>
    <w:rsid w:val="008E2DD0"/>
    <w:rsid w:val="008E41D4"/>
    <w:rsid w:val="008E5E64"/>
    <w:rsid w:val="008E6727"/>
    <w:rsid w:val="008E7B1B"/>
    <w:rsid w:val="008F07FB"/>
    <w:rsid w:val="008F2E1B"/>
    <w:rsid w:val="008F37E4"/>
    <w:rsid w:val="008F4C60"/>
    <w:rsid w:val="008F5D19"/>
    <w:rsid w:val="00903F27"/>
    <w:rsid w:val="0090561A"/>
    <w:rsid w:val="00905D1D"/>
    <w:rsid w:val="00906C49"/>
    <w:rsid w:val="00911D16"/>
    <w:rsid w:val="00916414"/>
    <w:rsid w:val="009167D4"/>
    <w:rsid w:val="0091792A"/>
    <w:rsid w:val="00920D57"/>
    <w:rsid w:val="00921104"/>
    <w:rsid w:val="00921F90"/>
    <w:rsid w:val="00922DCE"/>
    <w:rsid w:val="0092401D"/>
    <w:rsid w:val="009252C2"/>
    <w:rsid w:val="0092554B"/>
    <w:rsid w:val="009260EA"/>
    <w:rsid w:val="00931219"/>
    <w:rsid w:val="009351A8"/>
    <w:rsid w:val="00935C79"/>
    <w:rsid w:val="00935FEF"/>
    <w:rsid w:val="009404C4"/>
    <w:rsid w:val="009423CE"/>
    <w:rsid w:val="0094342A"/>
    <w:rsid w:val="00944CD1"/>
    <w:rsid w:val="009465D6"/>
    <w:rsid w:val="0095062B"/>
    <w:rsid w:val="00950E33"/>
    <w:rsid w:val="00951C9D"/>
    <w:rsid w:val="0095240E"/>
    <w:rsid w:val="00952875"/>
    <w:rsid w:val="00952F7D"/>
    <w:rsid w:val="009544B7"/>
    <w:rsid w:val="009552B0"/>
    <w:rsid w:val="00956C88"/>
    <w:rsid w:val="00961721"/>
    <w:rsid w:val="009637FD"/>
    <w:rsid w:val="00964DC5"/>
    <w:rsid w:val="009654D6"/>
    <w:rsid w:val="0096565D"/>
    <w:rsid w:val="009661C2"/>
    <w:rsid w:val="0097058C"/>
    <w:rsid w:val="00970C4A"/>
    <w:rsid w:val="0097107D"/>
    <w:rsid w:val="00974170"/>
    <w:rsid w:val="00974A1D"/>
    <w:rsid w:val="00976182"/>
    <w:rsid w:val="00976AEB"/>
    <w:rsid w:val="009779AE"/>
    <w:rsid w:val="00977C8F"/>
    <w:rsid w:val="009801AE"/>
    <w:rsid w:val="00980464"/>
    <w:rsid w:val="00981560"/>
    <w:rsid w:val="0098435A"/>
    <w:rsid w:val="0098670B"/>
    <w:rsid w:val="00986859"/>
    <w:rsid w:val="00986B2E"/>
    <w:rsid w:val="0098733F"/>
    <w:rsid w:val="00991C4B"/>
    <w:rsid w:val="009920D0"/>
    <w:rsid w:val="00993E7E"/>
    <w:rsid w:val="009A13B2"/>
    <w:rsid w:val="009A198D"/>
    <w:rsid w:val="009A49C9"/>
    <w:rsid w:val="009A4F8F"/>
    <w:rsid w:val="009A5C35"/>
    <w:rsid w:val="009B0B12"/>
    <w:rsid w:val="009B25DE"/>
    <w:rsid w:val="009C08CA"/>
    <w:rsid w:val="009C1438"/>
    <w:rsid w:val="009C14E8"/>
    <w:rsid w:val="009C52BA"/>
    <w:rsid w:val="009C53FD"/>
    <w:rsid w:val="009C62EC"/>
    <w:rsid w:val="009D0325"/>
    <w:rsid w:val="009D16A1"/>
    <w:rsid w:val="009D1A16"/>
    <w:rsid w:val="009D1C73"/>
    <w:rsid w:val="009D4685"/>
    <w:rsid w:val="009D5E6E"/>
    <w:rsid w:val="009D5F5E"/>
    <w:rsid w:val="009D7650"/>
    <w:rsid w:val="009E0295"/>
    <w:rsid w:val="009E0B7D"/>
    <w:rsid w:val="009E1560"/>
    <w:rsid w:val="009E16C6"/>
    <w:rsid w:val="009E29CA"/>
    <w:rsid w:val="009E479C"/>
    <w:rsid w:val="009E6EAA"/>
    <w:rsid w:val="009F179D"/>
    <w:rsid w:val="009F4688"/>
    <w:rsid w:val="009F6BCE"/>
    <w:rsid w:val="009F6E5E"/>
    <w:rsid w:val="00A009DE"/>
    <w:rsid w:val="00A011A6"/>
    <w:rsid w:val="00A016D2"/>
    <w:rsid w:val="00A01E15"/>
    <w:rsid w:val="00A02E9A"/>
    <w:rsid w:val="00A03306"/>
    <w:rsid w:val="00A0393C"/>
    <w:rsid w:val="00A0399D"/>
    <w:rsid w:val="00A05CA1"/>
    <w:rsid w:val="00A1134F"/>
    <w:rsid w:val="00A11866"/>
    <w:rsid w:val="00A11A28"/>
    <w:rsid w:val="00A11FB6"/>
    <w:rsid w:val="00A12ABB"/>
    <w:rsid w:val="00A12B24"/>
    <w:rsid w:val="00A12D33"/>
    <w:rsid w:val="00A138B4"/>
    <w:rsid w:val="00A20E57"/>
    <w:rsid w:val="00A22CCA"/>
    <w:rsid w:val="00A22E4F"/>
    <w:rsid w:val="00A243DC"/>
    <w:rsid w:val="00A25B25"/>
    <w:rsid w:val="00A25DA6"/>
    <w:rsid w:val="00A27A5D"/>
    <w:rsid w:val="00A3000F"/>
    <w:rsid w:val="00A321A4"/>
    <w:rsid w:val="00A32239"/>
    <w:rsid w:val="00A32757"/>
    <w:rsid w:val="00A34F4A"/>
    <w:rsid w:val="00A350A6"/>
    <w:rsid w:val="00A35C10"/>
    <w:rsid w:val="00A364A2"/>
    <w:rsid w:val="00A365A0"/>
    <w:rsid w:val="00A37891"/>
    <w:rsid w:val="00A4074B"/>
    <w:rsid w:val="00A41538"/>
    <w:rsid w:val="00A4186E"/>
    <w:rsid w:val="00A44BCE"/>
    <w:rsid w:val="00A47630"/>
    <w:rsid w:val="00A50FF7"/>
    <w:rsid w:val="00A51296"/>
    <w:rsid w:val="00A51EEA"/>
    <w:rsid w:val="00A52834"/>
    <w:rsid w:val="00A52B7D"/>
    <w:rsid w:val="00A53837"/>
    <w:rsid w:val="00A552DE"/>
    <w:rsid w:val="00A5532B"/>
    <w:rsid w:val="00A55823"/>
    <w:rsid w:val="00A56493"/>
    <w:rsid w:val="00A61C0F"/>
    <w:rsid w:val="00A66DBA"/>
    <w:rsid w:val="00A67A16"/>
    <w:rsid w:val="00A70D32"/>
    <w:rsid w:val="00A72411"/>
    <w:rsid w:val="00A7386C"/>
    <w:rsid w:val="00A74663"/>
    <w:rsid w:val="00A7637B"/>
    <w:rsid w:val="00A77E5E"/>
    <w:rsid w:val="00A804EE"/>
    <w:rsid w:val="00A81D0B"/>
    <w:rsid w:val="00A82CC7"/>
    <w:rsid w:val="00A837B8"/>
    <w:rsid w:val="00A83E5D"/>
    <w:rsid w:val="00A86397"/>
    <w:rsid w:val="00A863B2"/>
    <w:rsid w:val="00A905D5"/>
    <w:rsid w:val="00A90FA4"/>
    <w:rsid w:val="00A914B2"/>
    <w:rsid w:val="00A91E15"/>
    <w:rsid w:val="00A937EC"/>
    <w:rsid w:val="00A93C4C"/>
    <w:rsid w:val="00A952D6"/>
    <w:rsid w:val="00A95D73"/>
    <w:rsid w:val="00A961EA"/>
    <w:rsid w:val="00A96C93"/>
    <w:rsid w:val="00AA1892"/>
    <w:rsid w:val="00AA333F"/>
    <w:rsid w:val="00AA3C2D"/>
    <w:rsid w:val="00AA4128"/>
    <w:rsid w:val="00AA5DCD"/>
    <w:rsid w:val="00AA7458"/>
    <w:rsid w:val="00AB046D"/>
    <w:rsid w:val="00AB118C"/>
    <w:rsid w:val="00AB1D80"/>
    <w:rsid w:val="00AB2FBA"/>
    <w:rsid w:val="00AB38D9"/>
    <w:rsid w:val="00AB3C23"/>
    <w:rsid w:val="00AB3E99"/>
    <w:rsid w:val="00AB5AED"/>
    <w:rsid w:val="00AB616B"/>
    <w:rsid w:val="00AB6C82"/>
    <w:rsid w:val="00AB7260"/>
    <w:rsid w:val="00AB7753"/>
    <w:rsid w:val="00AC0925"/>
    <w:rsid w:val="00AC12E9"/>
    <w:rsid w:val="00AC2338"/>
    <w:rsid w:val="00AC23CC"/>
    <w:rsid w:val="00AC7692"/>
    <w:rsid w:val="00AD000F"/>
    <w:rsid w:val="00AD3188"/>
    <w:rsid w:val="00AD599D"/>
    <w:rsid w:val="00AE31D7"/>
    <w:rsid w:val="00AE38D9"/>
    <w:rsid w:val="00AE4948"/>
    <w:rsid w:val="00AE5515"/>
    <w:rsid w:val="00AE6B48"/>
    <w:rsid w:val="00AF179B"/>
    <w:rsid w:val="00AF220A"/>
    <w:rsid w:val="00AF301C"/>
    <w:rsid w:val="00AF42F0"/>
    <w:rsid w:val="00B00802"/>
    <w:rsid w:val="00B023D8"/>
    <w:rsid w:val="00B026A2"/>
    <w:rsid w:val="00B0311F"/>
    <w:rsid w:val="00B043E4"/>
    <w:rsid w:val="00B06594"/>
    <w:rsid w:val="00B1090E"/>
    <w:rsid w:val="00B14B5F"/>
    <w:rsid w:val="00B152BE"/>
    <w:rsid w:val="00B17EB6"/>
    <w:rsid w:val="00B20594"/>
    <w:rsid w:val="00B20968"/>
    <w:rsid w:val="00B20C98"/>
    <w:rsid w:val="00B2194E"/>
    <w:rsid w:val="00B22295"/>
    <w:rsid w:val="00B25C56"/>
    <w:rsid w:val="00B310C7"/>
    <w:rsid w:val="00B3343A"/>
    <w:rsid w:val="00B349F9"/>
    <w:rsid w:val="00B37EFB"/>
    <w:rsid w:val="00B41FCC"/>
    <w:rsid w:val="00B4226F"/>
    <w:rsid w:val="00B425B5"/>
    <w:rsid w:val="00B43094"/>
    <w:rsid w:val="00B45D2A"/>
    <w:rsid w:val="00B47673"/>
    <w:rsid w:val="00B502F8"/>
    <w:rsid w:val="00B51157"/>
    <w:rsid w:val="00B5179F"/>
    <w:rsid w:val="00B535B5"/>
    <w:rsid w:val="00B5652D"/>
    <w:rsid w:val="00B57D1B"/>
    <w:rsid w:val="00B60DFD"/>
    <w:rsid w:val="00B6101B"/>
    <w:rsid w:val="00B6127A"/>
    <w:rsid w:val="00B61780"/>
    <w:rsid w:val="00B62C60"/>
    <w:rsid w:val="00B63D46"/>
    <w:rsid w:val="00B63D58"/>
    <w:rsid w:val="00B66CE6"/>
    <w:rsid w:val="00B67FD7"/>
    <w:rsid w:val="00B70D8B"/>
    <w:rsid w:val="00B70D99"/>
    <w:rsid w:val="00B71A82"/>
    <w:rsid w:val="00B72A41"/>
    <w:rsid w:val="00B7368C"/>
    <w:rsid w:val="00B74043"/>
    <w:rsid w:val="00B74139"/>
    <w:rsid w:val="00B76819"/>
    <w:rsid w:val="00B83660"/>
    <w:rsid w:val="00B83D66"/>
    <w:rsid w:val="00B846C9"/>
    <w:rsid w:val="00B86790"/>
    <w:rsid w:val="00B86ADF"/>
    <w:rsid w:val="00B86F2C"/>
    <w:rsid w:val="00B902FD"/>
    <w:rsid w:val="00B906FC"/>
    <w:rsid w:val="00B92945"/>
    <w:rsid w:val="00B929E7"/>
    <w:rsid w:val="00B93B59"/>
    <w:rsid w:val="00B94CA3"/>
    <w:rsid w:val="00B96EF5"/>
    <w:rsid w:val="00B97534"/>
    <w:rsid w:val="00BA2BA7"/>
    <w:rsid w:val="00BA4E7F"/>
    <w:rsid w:val="00BA731C"/>
    <w:rsid w:val="00BB012A"/>
    <w:rsid w:val="00BB0184"/>
    <w:rsid w:val="00BB1209"/>
    <w:rsid w:val="00BB3969"/>
    <w:rsid w:val="00BB68B2"/>
    <w:rsid w:val="00BC0FC1"/>
    <w:rsid w:val="00BC63A3"/>
    <w:rsid w:val="00BC7A4D"/>
    <w:rsid w:val="00BC7E44"/>
    <w:rsid w:val="00BD24C0"/>
    <w:rsid w:val="00BD28EB"/>
    <w:rsid w:val="00BD41C8"/>
    <w:rsid w:val="00BD4E72"/>
    <w:rsid w:val="00BD5E1D"/>
    <w:rsid w:val="00BD7B03"/>
    <w:rsid w:val="00BE01D6"/>
    <w:rsid w:val="00BE2539"/>
    <w:rsid w:val="00BE6BD3"/>
    <w:rsid w:val="00BE71A3"/>
    <w:rsid w:val="00BE71AD"/>
    <w:rsid w:val="00BE7A52"/>
    <w:rsid w:val="00BE7D6A"/>
    <w:rsid w:val="00BF18A8"/>
    <w:rsid w:val="00BF2884"/>
    <w:rsid w:val="00BF2CB8"/>
    <w:rsid w:val="00BF5B43"/>
    <w:rsid w:val="00BF5F64"/>
    <w:rsid w:val="00BF65DE"/>
    <w:rsid w:val="00C016E7"/>
    <w:rsid w:val="00C02160"/>
    <w:rsid w:val="00C0236A"/>
    <w:rsid w:val="00C03B23"/>
    <w:rsid w:val="00C04A49"/>
    <w:rsid w:val="00C04AF0"/>
    <w:rsid w:val="00C04B80"/>
    <w:rsid w:val="00C06231"/>
    <w:rsid w:val="00C06B1D"/>
    <w:rsid w:val="00C06C63"/>
    <w:rsid w:val="00C11107"/>
    <w:rsid w:val="00C11C93"/>
    <w:rsid w:val="00C1764B"/>
    <w:rsid w:val="00C17A0A"/>
    <w:rsid w:val="00C21012"/>
    <w:rsid w:val="00C21B46"/>
    <w:rsid w:val="00C2639B"/>
    <w:rsid w:val="00C26D36"/>
    <w:rsid w:val="00C311C5"/>
    <w:rsid w:val="00C314DB"/>
    <w:rsid w:val="00C32BAB"/>
    <w:rsid w:val="00C350D2"/>
    <w:rsid w:val="00C40B1F"/>
    <w:rsid w:val="00C4342A"/>
    <w:rsid w:val="00C46057"/>
    <w:rsid w:val="00C468DE"/>
    <w:rsid w:val="00C50E19"/>
    <w:rsid w:val="00C51847"/>
    <w:rsid w:val="00C52F94"/>
    <w:rsid w:val="00C54320"/>
    <w:rsid w:val="00C549A6"/>
    <w:rsid w:val="00C56AC0"/>
    <w:rsid w:val="00C60465"/>
    <w:rsid w:val="00C614A4"/>
    <w:rsid w:val="00C63F3B"/>
    <w:rsid w:val="00C676CD"/>
    <w:rsid w:val="00C67809"/>
    <w:rsid w:val="00C703C7"/>
    <w:rsid w:val="00C7066E"/>
    <w:rsid w:val="00C709DC"/>
    <w:rsid w:val="00C75DE6"/>
    <w:rsid w:val="00C80F39"/>
    <w:rsid w:val="00C81127"/>
    <w:rsid w:val="00C8122B"/>
    <w:rsid w:val="00C82E75"/>
    <w:rsid w:val="00C83398"/>
    <w:rsid w:val="00C84DB1"/>
    <w:rsid w:val="00C84FFF"/>
    <w:rsid w:val="00C85FB1"/>
    <w:rsid w:val="00C86954"/>
    <w:rsid w:val="00C87EC2"/>
    <w:rsid w:val="00C92025"/>
    <w:rsid w:val="00C92A5E"/>
    <w:rsid w:val="00C93AC4"/>
    <w:rsid w:val="00C9480B"/>
    <w:rsid w:val="00C94BAC"/>
    <w:rsid w:val="00C94F14"/>
    <w:rsid w:val="00C95405"/>
    <w:rsid w:val="00C957A7"/>
    <w:rsid w:val="00C95E4A"/>
    <w:rsid w:val="00CA014C"/>
    <w:rsid w:val="00CA07D5"/>
    <w:rsid w:val="00CA1B7E"/>
    <w:rsid w:val="00CA4065"/>
    <w:rsid w:val="00CA5020"/>
    <w:rsid w:val="00CA5E11"/>
    <w:rsid w:val="00CA6D0B"/>
    <w:rsid w:val="00CA7E81"/>
    <w:rsid w:val="00CB01E0"/>
    <w:rsid w:val="00CB1C30"/>
    <w:rsid w:val="00CB2EE3"/>
    <w:rsid w:val="00CB4D99"/>
    <w:rsid w:val="00CB5B4C"/>
    <w:rsid w:val="00CB5CCE"/>
    <w:rsid w:val="00CB7307"/>
    <w:rsid w:val="00CC1280"/>
    <w:rsid w:val="00CC14F0"/>
    <w:rsid w:val="00CC1DEC"/>
    <w:rsid w:val="00CC465E"/>
    <w:rsid w:val="00CC4E77"/>
    <w:rsid w:val="00CD0C7C"/>
    <w:rsid w:val="00CD0CB6"/>
    <w:rsid w:val="00CD3847"/>
    <w:rsid w:val="00CD7A85"/>
    <w:rsid w:val="00CE062F"/>
    <w:rsid w:val="00CE1699"/>
    <w:rsid w:val="00CE2636"/>
    <w:rsid w:val="00CE26E5"/>
    <w:rsid w:val="00CE2D95"/>
    <w:rsid w:val="00CE5E29"/>
    <w:rsid w:val="00CE6EF0"/>
    <w:rsid w:val="00CF00F8"/>
    <w:rsid w:val="00CF06F9"/>
    <w:rsid w:val="00CF1D84"/>
    <w:rsid w:val="00CF6509"/>
    <w:rsid w:val="00D03B64"/>
    <w:rsid w:val="00D042DE"/>
    <w:rsid w:val="00D049EA"/>
    <w:rsid w:val="00D04D56"/>
    <w:rsid w:val="00D06297"/>
    <w:rsid w:val="00D07EA3"/>
    <w:rsid w:val="00D1424B"/>
    <w:rsid w:val="00D1533E"/>
    <w:rsid w:val="00D171E5"/>
    <w:rsid w:val="00D175CF"/>
    <w:rsid w:val="00D20B53"/>
    <w:rsid w:val="00D22885"/>
    <w:rsid w:val="00D26039"/>
    <w:rsid w:val="00D26AF4"/>
    <w:rsid w:val="00D276EC"/>
    <w:rsid w:val="00D27C65"/>
    <w:rsid w:val="00D319F7"/>
    <w:rsid w:val="00D3333E"/>
    <w:rsid w:val="00D334ED"/>
    <w:rsid w:val="00D336F3"/>
    <w:rsid w:val="00D33FBF"/>
    <w:rsid w:val="00D34C00"/>
    <w:rsid w:val="00D34D5D"/>
    <w:rsid w:val="00D3576F"/>
    <w:rsid w:val="00D42417"/>
    <w:rsid w:val="00D42AC6"/>
    <w:rsid w:val="00D42F1D"/>
    <w:rsid w:val="00D44CEA"/>
    <w:rsid w:val="00D479FF"/>
    <w:rsid w:val="00D51758"/>
    <w:rsid w:val="00D51FBD"/>
    <w:rsid w:val="00D5494D"/>
    <w:rsid w:val="00D54BA3"/>
    <w:rsid w:val="00D55FDC"/>
    <w:rsid w:val="00D5682E"/>
    <w:rsid w:val="00D576E0"/>
    <w:rsid w:val="00D5775B"/>
    <w:rsid w:val="00D65FE9"/>
    <w:rsid w:val="00D70D26"/>
    <w:rsid w:val="00D72352"/>
    <w:rsid w:val="00D745B3"/>
    <w:rsid w:val="00D757E5"/>
    <w:rsid w:val="00D760B6"/>
    <w:rsid w:val="00D80E8B"/>
    <w:rsid w:val="00D87994"/>
    <w:rsid w:val="00D87D7C"/>
    <w:rsid w:val="00D9377D"/>
    <w:rsid w:val="00D95199"/>
    <w:rsid w:val="00D95441"/>
    <w:rsid w:val="00D95543"/>
    <w:rsid w:val="00DA53F1"/>
    <w:rsid w:val="00DA56F1"/>
    <w:rsid w:val="00DA6530"/>
    <w:rsid w:val="00DA6ACB"/>
    <w:rsid w:val="00DA7B82"/>
    <w:rsid w:val="00DB07FC"/>
    <w:rsid w:val="00DB2404"/>
    <w:rsid w:val="00DB3C20"/>
    <w:rsid w:val="00DB4339"/>
    <w:rsid w:val="00DC0113"/>
    <w:rsid w:val="00DC14B3"/>
    <w:rsid w:val="00DC27E7"/>
    <w:rsid w:val="00DC4A07"/>
    <w:rsid w:val="00DC5359"/>
    <w:rsid w:val="00DC5D4F"/>
    <w:rsid w:val="00DC655A"/>
    <w:rsid w:val="00DC74E3"/>
    <w:rsid w:val="00DC75E8"/>
    <w:rsid w:val="00DD12BC"/>
    <w:rsid w:val="00DD133F"/>
    <w:rsid w:val="00DD17DD"/>
    <w:rsid w:val="00DD4697"/>
    <w:rsid w:val="00DD6295"/>
    <w:rsid w:val="00DD68ED"/>
    <w:rsid w:val="00DE23C6"/>
    <w:rsid w:val="00DE5AB1"/>
    <w:rsid w:val="00DE66FD"/>
    <w:rsid w:val="00DF0781"/>
    <w:rsid w:val="00DF24FF"/>
    <w:rsid w:val="00DF282A"/>
    <w:rsid w:val="00DF34B9"/>
    <w:rsid w:val="00DF3CD1"/>
    <w:rsid w:val="00DF4653"/>
    <w:rsid w:val="00DF46A5"/>
    <w:rsid w:val="00DF5754"/>
    <w:rsid w:val="00DF57D8"/>
    <w:rsid w:val="00DF5A3C"/>
    <w:rsid w:val="00DF6CEA"/>
    <w:rsid w:val="00DF7965"/>
    <w:rsid w:val="00DF7D5F"/>
    <w:rsid w:val="00E00A8B"/>
    <w:rsid w:val="00E01273"/>
    <w:rsid w:val="00E02574"/>
    <w:rsid w:val="00E02F68"/>
    <w:rsid w:val="00E06A79"/>
    <w:rsid w:val="00E06ED5"/>
    <w:rsid w:val="00E105B2"/>
    <w:rsid w:val="00E1287C"/>
    <w:rsid w:val="00E14CB6"/>
    <w:rsid w:val="00E168F7"/>
    <w:rsid w:val="00E20CDD"/>
    <w:rsid w:val="00E22CCF"/>
    <w:rsid w:val="00E23E8E"/>
    <w:rsid w:val="00E245BD"/>
    <w:rsid w:val="00E254CB"/>
    <w:rsid w:val="00E25F3B"/>
    <w:rsid w:val="00E3052B"/>
    <w:rsid w:val="00E30FBA"/>
    <w:rsid w:val="00E329AA"/>
    <w:rsid w:val="00E33C26"/>
    <w:rsid w:val="00E36A1F"/>
    <w:rsid w:val="00E414F1"/>
    <w:rsid w:val="00E41A4D"/>
    <w:rsid w:val="00E44A7F"/>
    <w:rsid w:val="00E47677"/>
    <w:rsid w:val="00E5037E"/>
    <w:rsid w:val="00E50476"/>
    <w:rsid w:val="00E50A38"/>
    <w:rsid w:val="00E50E7B"/>
    <w:rsid w:val="00E52805"/>
    <w:rsid w:val="00E53465"/>
    <w:rsid w:val="00E60494"/>
    <w:rsid w:val="00E6120F"/>
    <w:rsid w:val="00E61DDE"/>
    <w:rsid w:val="00E62339"/>
    <w:rsid w:val="00E6418C"/>
    <w:rsid w:val="00E65959"/>
    <w:rsid w:val="00E66DC9"/>
    <w:rsid w:val="00E6764F"/>
    <w:rsid w:val="00E71A9D"/>
    <w:rsid w:val="00E7293A"/>
    <w:rsid w:val="00E73D2F"/>
    <w:rsid w:val="00E741FB"/>
    <w:rsid w:val="00E74D76"/>
    <w:rsid w:val="00E773E0"/>
    <w:rsid w:val="00E804CA"/>
    <w:rsid w:val="00E80C07"/>
    <w:rsid w:val="00E82DA9"/>
    <w:rsid w:val="00E8372D"/>
    <w:rsid w:val="00E84798"/>
    <w:rsid w:val="00E852D4"/>
    <w:rsid w:val="00E90D60"/>
    <w:rsid w:val="00E942DA"/>
    <w:rsid w:val="00E9504B"/>
    <w:rsid w:val="00EA03FA"/>
    <w:rsid w:val="00EA0A5C"/>
    <w:rsid w:val="00EA2618"/>
    <w:rsid w:val="00EA3327"/>
    <w:rsid w:val="00EA3782"/>
    <w:rsid w:val="00EA5B48"/>
    <w:rsid w:val="00EA5DA2"/>
    <w:rsid w:val="00EA6990"/>
    <w:rsid w:val="00EA6AC5"/>
    <w:rsid w:val="00EA6C0A"/>
    <w:rsid w:val="00EA77A4"/>
    <w:rsid w:val="00EB03FB"/>
    <w:rsid w:val="00EB0DD9"/>
    <w:rsid w:val="00EB107E"/>
    <w:rsid w:val="00EB35CB"/>
    <w:rsid w:val="00EB5B72"/>
    <w:rsid w:val="00EB64DC"/>
    <w:rsid w:val="00EB6526"/>
    <w:rsid w:val="00EB6A7A"/>
    <w:rsid w:val="00EC10B7"/>
    <w:rsid w:val="00EC1899"/>
    <w:rsid w:val="00EC3A4E"/>
    <w:rsid w:val="00EC461A"/>
    <w:rsid w:val="00EC4B56"/>
    <w:rsid w:val="00ED07B8"/>
    <w:rsid w:val="00ED3B32"/>
    <w:rsid w:val="00ED4A7A"/>
    <w:rsid w:val="00ED5C03"/>
    <w:rsid w:val="00ED5FC3"/>
    <w:rsid w:val="00ED68A6"/>
    <w:rsid w:val="00ED7717"/>
    <w:rsid w:val="00ED778F"/>
    <w:rsid w:val="00EE072B"/>
    <w:rsid w:val="00EE0AB7"/>
    <w:rsid w:val="00EE0BAD"/>
    <w:rsid w:val="00EE1B5B"/>
    <w:rsid w:val="00EE2547"/>
    <w:rsid w:val="00EE2AEA"/>
    <w:rsid w:val="00EE2BBD"/>
    <w:rsid w:val="00EE33D4"/>
    <w:rsid w:val="00EE4A94"/>
    <w:rsid w:val="00EE4D61"/>
    <w:rsid w:val="00EE50BC"/>
    <w:rsid w:val="00EF0110"/>
    <w:rsid w:val="00EF113A"/>
    <w:rsid w:val="00EF1295"/>
    <w:rsid w:val="00EF1699"/>
    <w:rsid w:val="00EF4C58"/>
    <w:rsid w:val="00EF5B34"/>
    <w:rsid w:val="00EF6178"/>
    <w:rsid w:val="00F00760"/>
    <w:rsid w:val="00F010E5"/>
    <w:rsid w:val="00F03794"/>
    <w:rsid w:val="00F04A74"/>
    <w:rsid w:val="00F05D2B"/>
    <w:rsid w:val="00F069D1"/>
    <w:rsid w:val="00F10DDB"/>
    <w:rsid w:val="00F11414"/>
    <w:rsid w:val="00F12E06"/>
    <w:rsid w:val="00F13535"/>
    <w:rsid w:val="00F13F5C"/>
    <w:rsid w:val="00F17A9B"/>
    <w:rsid w:val="00F17B08"/>
    <w:rsid w:val="00F20532"/>
    <w:rsid w:val="00F20A85"/>
    <w:rsid w:val="00F2131A"/>
    <w:rsid w:val="00F22F3B"/>
    <w:rsid w:val="00F2316F"/>
    <w:rsid w:val="00F2417E"/>
    <w:rsid w:val="00F2570E"/>
    <w:rsid w:val="00F27BBF"/>
    <w:rsid w:val="00F3091B"/>
    <w:rsid w:val="00F31423"/>
    <w:rsid w:val="00F31AB7"/>
    <w:rsid w:val="00F31C32"/>
    <w:rsid w:val="00F321FF"/>
    <w:rsid w:val="00F3221F"/>
    <w:rsid w:val="00F328FD"/>
    <w:rsid w:val="00F33272"/>
    <w:rsid w:val="00F33401"/>
    <w:rsid w:val="00F35634"/>
    <w:rsid w:val="00F358F3"/>
    <w:rsid w:val="00F37460"/>
    <w:rsid w:val="00F375DA"/>
    <w:rsid w:val="00F43532"/>
    <w:rsid w:val="00F449BB"/>
    <w:rsid w:val="00F46020"/>
    <w:rsid w:val="00F51993"/>
    <w:rsid w:val="00F52365"/>
    <w:rsid w:val="00F525D0"/>
    <w:rsid w:val="00F54132"/>
    <w:rsid w:val="00F55583"/>
    <w:rsid w:val="00F556AD"/>
    <w:rsid w:val="00F55B71"/>
    <w:rsid w:val="00F5722B"/>
    <w:rsid w:val="00F57545"/>
    <w:rsid w:val="00F6009F"/>
    <w:rsid w:val="00F6094B"/>
    <w:rsid w:val="00F610AD"/>
    <w:rsid w:val="00F61ABD"/>
    <w:rsid w:val="00F63F65"/>
    <w:rsid w:val="00F64582"/>
    <w:rsid w:val="00F7242B"/>
    <w:rsid w:val="00F72C3D"/>
    <w:rsid w:val="00F739BC"/>
    <w:rsid w:val="00F816FE"/>
    <w:rsid w:val="00F82631"/>
    <w:rsid w:val="00F91B57"/>
    <w:rsid w:val="00F9283B"/>
    <w:rsid w:val="00F937D5"/>
    <w:rsid w:val="00F94988"/>
    <w:rsid w:val="00F95396"/>
    <w:rsid w:val="00FA2B8F"/>
    <w:rsid w:val="00FA31FB"/>
    <w:rsid w:val="00FA370C"/>
    <w:rsid w:val="00FA3DFC"/>
    <w:rsid w:val="00FA4A42"/>
    <w:rsid w:val="00FA54B5"/>
    <w:rsid w:val="00FA559B"/>
    <w:rsid w:val="00FA5E5A"/>
    <w:rsid w:val="00FB18CA"/>
    <w:rsid w:val="00FB40F7"/>
    <w:rsid w:val="00FB5C18"/>
    <w:rsid w:val="00FB5E6F"/>
    <w:rsid w:val="00FB784D"/>
    <w:rsid w:val="00FC0F34"/>
    <w:rsid w:val="00FC1634"/>
    <w:rsid w:val="00FC22D7"/>
    <w:rsid w:val="00FC2615"/>
    <w:rsid w:val="00FC48C9"/>
    <w:rsid w:val="00FC4910"/>
    <w:rsid w:val="00FC4F92"/>
    <w:rsid w:val="00FC62E8"/>
    <w:rsid w:val="00FD098A"/>
    <w:rsid w:val="00FD2115"/>
    <w:rsid w:val="00FD28E4"/>
    <w:rsid w:val="00FD2E52"/>
    <w:rsid w:val="00FD348B"/>
    <w:rsid w:val="00FD71A8"/>
    <w:rsid w:val="00FE01FC"/>
    <w:rsid w:val="00FE14F1"/>
    <w:rsid w:val="00FE15D9"/>
    <w:rsid w:val="00FE2C79"/>
    <w:rsid w:val="00FE3352"/>
    <w:rsid w:val="00FE3EB6"/>
    <w:rsid w:val="00FE5A26"/>
    <w:rsid w:val="00FE7CA1"/>
    <w:rsid w:val="00FF0EC3"/>
    <w:rsid w:val="00FF1003"/>
    <w:rsid w:val="00FF515D"/>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055510"/>
  <w15:docId w15:val="{7D56C4C7-F2C7-4EDF-88A5-AD56242F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33"/>
    <w:rPr>
      <w:rFonts w:ascii="Optima" w:eastAsia="Times New Roman" w:hAnsi="Optima"/>
      <w:sz w:val="24"/>
      <w:szCs w:val="24"/>
    </w:rPr>
  </w:style>
  <w:style w:type="paragraph" w:styleId="Heading1">
    <w:name w:val="heading 1"/>
    <w:basedOn w:val="Normal"/>
    <w:next w:val="Normal"/>
    <w:link w:val="Heading1Char"/>
    <w:uiPriority w:val="9"/>
    <w:qFormat/>
    <w:rsid w:val="000F6B2C"/>
    <w:pPr>
      <w:keepNext/>
      <w:keepLines/>
      <w:spacing w:before="240"/>
      <w:outlineLvl w:val="0"/>
    </w:pPr>
    <w:rPr>
      <w:rFonts w:asciiTheme="majorHAnsi" w:eastAsiaTheme="majorEastAsia" w:hAnsiTheme="majorHAnsi" w:cstheme="majorBidi"/>
      <w:color w:val="004C9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6D0"/>
    <w:rPr>
      <w:color w:val="0000FF"/>
      <w:u w:val="single"/>
    </w:rPr>
  </w:style>
  <w:style w:type="character" w:customStyle="1" w:styleId="yshortcuts">
    <w:name w:val="yshortcuts"/>
    <w:basedOn w:val="DefaultParagraphFont"/>
    <w:rsid w:val="00E00A8B"/>
  </w:style>
  <w:style w:type="character" w:customStyle="1" w:styleId="apple-style-span">
    <w:name w:val="apple-style-span"/>
    <w:basedOn w:val="DefaultParagraphFont"/>
    <w:rsid w:val="00A86397"/>
  </w:style>
  <w:style w:type="paragraph" w:styleId="NormalWeb">
    <w:name w:val="Normal (Web)"/>
    <w:basedOn w:val="Normal"/>
    <w:link w:val="NormalWebChar"/>
    <w:uiPriority w:val="99"/>
    <w:unhideWhenUsed/>
    <w:rsid w:val="00A86397"/>
    <w:pPr>
      <w:spacing w:before="100" w:beforeAutospacing="1" w:after="100" w:afterAutospacing="1"/>
    </w:pPr>
  </w:style>
  <w:style w:type="character" w:customStyle="1" w:styleId="apple-converted-space">
    <w:name w:val="apple-converted-space"/>
    <w:basedOn w:val="DefaultParagraphFont"/>
    <w:rsid w:val="00A86397"/>
  </w:style>
  <w:style w:type="paragraph" w:styleId="Date">
    <w:name w:val="Date"/>
    <w:basedOn w:val="Normal"/>
    <w:next w:val="Normal"/>
    <w:link w:val="DateChar"/>
    <w:uiPriority w:val="99"/>
    <w:semiHidden/>
    <w:unhideWhenUsed/>
    <w:rsid w:val="00F05D2B"/>
    <w:rPr>
      <w:lang w:val="x-none"/>
    </w:rPr>
  </w:style>
  <w:style w:type="character" w:customStyle="1" w:styleId="DateChar">
    <w:name w:val="Date Char"/>
    <w:link w:val="Date"/>
    <w:uiPriority w:val="99"/>
    <w:semiHidden/>
    <w:rsid w:val="00F05D2B"/>
    <w:rPr>
      <w:sz w:val="24"/>
      <w:szCs w:val="24"/>
      <w:lang w:eastAsia="en-US"/>
    </w:rPr>
  </w:style>
  <w:style w:type="table" w:styleId="TableGrid">
    <w:name w:val="Table Grid"/>
    <w:basedOn w:val="TableNormal"/>
    <w:uiPriority w:val="59"/>
    <w:rsid w:val="00C0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794"/>
    <w:pPr>
      <w:tabs>
        <w:tab w:val="center" w:pos="4680"/>
        <w:tab w:val="right" w:pos="9360"/>
      </w:tabs>
    </w:pPr>
  </w:style>
  <w:style w:type="character" w:customStyle="1" w:styleId="HeaderChar">
    <w:name w:val="Header Char"/>
    <w:link w:val="Header"/>
    <w:uiPriority w:val="99"/>
    <w:rsid w:val="00F03794"/>
    <w:rPr>
      <w:sz w:val="24"/>
      <w:szCs w:val="24"/>
      <w:lang w:eastAsia="en-US"/>
    </w:rPr>
  </w:style>
  <w:style w:type="paragraph" w:styleId="Footer">
    <w:name w:val="footer"/>
    <w:basedOn w:val="Normal"/>
    <w:link w:val="FooterChar"/>
    <w:uiPriority w:val="99"/>
    <w:unhideWhenUsed/>
    <w:rsid w:val="00F03794"/>
    <w:pPr>
      <w:tabs>
        <w:tab w:val="center" w:pos="4680"/>
        <w:tab w:val="right" w:pos="9360"/>
      </w:tabs>
    </w:pPr>
  </w:style>
  <w:style w:type="character" w:customStyle="1" w:styleId="FooterChar">
    <w:name w:val="Footer Char"/>
    <w:link w:val="Footer"/>
    <w:uiPriority w:val="99"/>
    <w:rsid w:val="00F03794"/>
    <w:rPr>
      <w:sz w:val="24"/>
      <w:szCs w:val="24"/>
      <w:lang w:eastAsia="en-US"/>
    </w:rPr>
  </w:style>
  <w:style w:type="paragraph" w:customStyle="1" w:styleId="Default">
    <w:name w:val="Default"/>
    <w:rsid w:val="00090530"/>
    <w:pPr>
      <w:autoSpaceDE w:val="0"/>
      <w:autoSpaceDN w:val="0"/>
      <w:adjustRightInd w:val="0"/>
    </w:pPr>
    <w:rPr>
      <w:color w:val="000000"/>
      <w:sz w:val="24"/>
      <w:szCs w:val="24"/>
      <w:lang w:eastAsia="zh-CN"/>
    </w:rPr>
  </w:style>
  <w:style w:type="paragraph" w:customStyle="1" w:styleId="ColorfulList-Accent21">
    <w:name w:val="Colorful List - Accent 21"/>
    <w:link w:val="ColorfulList-Accent2Char"/>
    <w:uiPriority w:val="1"/>
    <w:rsid w:val="000A3105"/>
    <w:rPr>
      <w:sz w:val="24"/>
      <w:szCs w:val="24"/>
    </w:rPr>
  </w:style>
  <w:style w:type="character" w:styleId="CommentReference">
    <w:name w:val="annotation reference"/>
    <w:uiPriority w:val="99"/>
    <w:semiHidden/>
    <w:unhideWhenUsed/>
    <w:rsid w:val="00704A0C"/>
    <w:rPr>
      <w:sz w:val="16"/>
      <w:szCs w:val="16"/>
    </w:rPr>
  </w:style>
  <w:style w:type="paragraph" w:styleId="CommentText">
    <w:name w:val="annotation text"/>
    <w:basedOn w:val="Normal"/>
    <w:link w:val="CommentTextChar"/>
    <w:uiPriority w:val="99"/>
    <w:semiHidden/>
    <w:unhideWhenUsed/>
    <w:rsid w:val="00704A0C"/>
    <w:rPr>
      <w:sz w:val="20"/>
      <w:szCs w:val="20"/>
    </w:rPr>
  </w:style>
  <w:style w:type="character" w:customStyle="1" w:styleId="CommentTextChar">
    <w:name w:val="Comment Text Char"/>
    <w:basedOn w:val="DefaultParagraphFont"/>
    <w:link w:val="CommentText"/>
    <w:uiPriority w:val="99"/>
    <w:semiHidden/>
    <w:rsid w:val="00704A0C"/>
  </w:style>
  <w:style w:type="paragraph" w:styleId="CommentSubject">
    <w:name w:val="annotation subject"/>
    <w:basedOn w:val="CommentText"/>
    <w:next w:val="CommentText"/>
    <w:link w:val="CommentSubjectChar"/>
    <w:uiPriority w:val="99"/>
    <w:semiHidden/>
    <w:unhideWhenUsed/>
    <w:rsid w:val="00704A0C"/>
    <w:rPr>
      <w:b/>
      <w:bCs/>
    </w:rPr>
  </w:style>
  <w:style w:type="character" w:customStyle="1" w:styleId="CommentSubjectChar">
    <w:name w:val="Comment Subject Char"/>
    <w:link w:val="CommentSubject"/>
    <w:uiPriority w:val="99"/>
    <w:semiHidden/>
    <w:rsid w:val="00704A0C"/>
    <w:rPr>
      <w:b/>
      <w:bCs/>
    </w:rPr>
  </w:style>
  <w:style w:type="paragraph" w:styleId="BalloonText">
    <w:name w:val="Balloon Text"/>
    <w:basedOn w:val="Normal"/>
    <w:link w:val="BalloonTextChar"/>
    <w:uiPriority w:val="99"/>
    <w:semiHidden/>
    <w:unhideWhenUsed/>
    <w:rsid w:val="00704A0C"/>
    <w:rPr>
      <w:rFonts w:ascii="Tahoma" w:hAnsi="Tahoma" w:cs="Tahoma"/>
      <w:sz w:val="16"/>
      <w:szCs w:val="16"/>
    </w:rPr>
  </w:style>
  <w:style w:type="character" w:customStyle="1" w:styleId="BalloonTextChar">
    <w:name w:val="Balloon Text Char"/>
    <w:link w:val="BalloonText"/>
    <w:uiPriority w:val="99"/>
    <w:semiHidden/>
    <w:rsid w:val="00704A0C"/>
    <w:rPr>
      <w:rFonts w:ascii="Tahoma" w:hAnsi="Tahoma" w:cs="Tahoma"/>
      <w:sz w:val="16"/>
      <w:szCs w:val="16"/>
    </w:rPr>
  </w:style>
  <w:style w:type="paragraph" w:customStyle="1" w:styleId="GridTable21">
    <w:name w:val="Grid Table 21"/>
    <w:basedOn w:val="Normal"/>
    <w:next w:val="Normal"/>
    <w:uiPriority w:val="37"/>
    <w:unhideWhenUsed/>
    <w:rsid w:val="006C0F13"/>
  </w:style>
  <w:style w:type="paragraph" w:customStyle="1" w:styleId="Header1">
    <w:name w:val="Header 1"/>
    <w:basedOn w:val="Heading1"/>
    <w:link w:val="Header1Char"/>
    <w:autoRedefine/>
    <w:qFormat/>
    <w:rsid w:val="000F6B2C"/>
    <w:pPr>
      <w:spacing w:before="360" w:after="240"/>
      <w:jc w:val="center"/>
    </w:pPr>
    <w:rPr>
      <w:rFonts w:ascii="Optima" w:hAnsi="Optima"/>
      <w:b/>
      <w:bCs/>
      <w:smallCaps/>
      <w:color w:val="000000"/>
      <w:szCs w:val="30"/>
    </w:rPr>
  </w:style>
  <w:style w:type="paragraph" w:customStyle="1" w:styleId="Header2">
    <w:name w:val="Header 2"/>
    <w:basedOn w:val="Header1"/>
    <w:link w:val="Header2Char"/>
    <w:qFormat/>
    <w:rsid w:val="00214BA0"/>
    <w:pPr>
      <w:shd w:val="clear" w:color="auto" w:fill="D9D9D9" w:themeFill="background1" w:themeFillShade="D9"/>
      <w:jc w:val="left"/>
    </w:pPr>
    <w:rPr>
      <w:sz w:val="28"/>
    </w:rPr>
  </w:style>
  <w:style w:type="character" w:customStyle="1" w:styleId="NormalWebChar">
    <w:name w:val="Normal (Web) Char"/>
    <w:link w:val="NormalWeb"/>
    <w:uiPriority w:val="99"/>
    <w:rsid w:val="00284DB1"/>
    <w:rPr>
      <w:rFonts w:ascii="Book Antiqua" w:hAnsi="Book Antiqua"/>
      <w:sz w:val="22"/>
      <w:szCs w:val="24"/>
    </w:rPr>
  </w:style>
  <w:style w:type="character" w:customStyle="1" w:styleId="Header1Char">
    <w:name w:val="Header 1 Char"/>
    <w:link w:val="Header1"/>
    <w:rsid w:val="000F6B2C"/>
    <w:rPr>
      <w:rFonts w:ascii="Optima" w:eastAsiaTheme="majorEastAsia" w:hAnsi="Optima" w:cstheme="majorBidi"/>
      <w:b/>
      <w:bCs/>
      <w:smallCaps/>
      <w:color w:val="000000"/>
      <w:sz w:val="32"/>
      <w:szCs w:val="30"/>
    </w:rPr>
  </w:style>
  <w:style w:type="paragraph" w:customStyle="1" w:styleId="Reference">
    <w:name w:val="Reference"/>
    <w:basedOn w:val="Normal"/>
    <w:link w:val="ReferenceChar"/>
    <w:autoRedefine/>
    <w:qFormat/>
    <w:rsid w:val="00E52805"/>
    <w:pPr>
      <w:spacing w:after="240"/>
      <w:ind w:left="720" w:hanging="720"/>
    </w:pPr>
    <w:rPr>
      <w:rFonts w:cs="Arial"/>
      <w:color w:val="000000"/>
      <w:szCs w:val="22"/>
    </w:rPr>
  </w:style>
  <w:style w:type="character" w:customStyle="1" w:styleId="ColorfulList-Accent2Char">
    <w:name w:val="Colorful List - Accent 2 Char"/>
    <w:link w:val="ColorfulList-Accent21"/>
    <w:uiPriority w:val="1"/>
    <w:rsid w:val="00284DB1"/>
    <w:rPr>
      <w:sz w:val="24"/>
      <w:szCs w:val="24"/>
    </w:rPr>
  </w:style>
  <w:style w:type="character" w:customStyle="1" w:styleId="Header2Char">
    <w:name w:val="Header 2 Char"/>
    <w:link w:val="Header2"/>
    <w:rsid w:val="00214BA0"/>
    <w:rPr>
      <w:rFonts w:ascii="Optima" w:hAnsi="Optima"/>
      <w:b/>
      <w:bCs/>
      <w:smallCaps/>
      <w:color w:val="000000"/>
      <w:sz w:val="28"/>
      <w:szCs w:val="30"/>
      <w:shd w:val="clear" w:color="auto" w:fill="D9D9D9" w:themeFill="background1" w:themeFillShade="D9"/>
    </w:rPr>
  </w:style>
  <w:style w:type="character" w:customStyle="1" w:styleId="ReferenceChar">
    <w:name w:val="Reference Char"/>
    <w:link w:val="Reference"/>
    <w:rsid w:val="00E52805"/>
    <w:rPr>
      <w:rFonts w:ascii="Optima" w:eastAsia="Times New Roman" w:hAnsi="Optima" w:cs="Arial"/>
      <w:color w:val="000000"/>
      <w:sz w:val="24"/>
      <w:szCs w:val="22"/>
    </w:rPr>
  </w:style>
  <w:style w:type="paragraph" w:styleId="NoSpacing">
    <w:name w:val="No Spacing"/>
    <w:uiPriority w:val="1"/>
    <w:qFormat/>
    <w:rsid w:val="00D3333E"/>
    <w:pPr>
      <w:ind w:left="720" w:hanging="720"/>
    </w:pPr>
    <w:rPr>
      <w:rFonts w:ascii="Optima" w:eastAsia="Calibri" w:hAnsi="Optima"/>
      <w:sz w:val="22"/>
      <w:szCs w:val="22"/>
    </w:rPr>
  </w:style>
  <w:style w:type="paragraph" w:styleId="ListParagraph">
    <w:name w:val="List Paragraph"/>
    <w:basedOn w:val="Normal"/>
    <w:uiPriority w:val="1"/>
    <w:qFormat/>
    <w:rsid w:val="00C84DB1"/>
    <w:pPr>
      <w:ind w:left="720"/>
      <w:contextualSpacing/>
    </w:pPr>
  </w:style>
  <w:style w:type="paragraph" w:customStyle="1" w:styleId="Header3">
    <w:name w:val="Header 3"/>
    <w:basedOn w:val="Normal"/>
    <w:link w:val="Header3Char"/>
    <w:qFormat/>
    <w:rsid w:val="006F261F"/>
    <w:pPr>
      <w:spacing w:before="240" w:after="240"/>
      <w:outlineLvl w:val="0"/>
    </w:pPr>
    <w:rPr>
      <w:b/>
      <w:bCs/>
      <w:color w:val="000000"/>
      <w:szCs w:val="30"/>
    </w:rPr>
  </w:style>
  <w:style w:type="paragraph" w:customStyle="1" w:styleId="Subheading">
    <w:name w:val="Subheading"/>
    <w:basedOn w:val="Normal"/>
    <w:next w:val="Normal"/>
    <w:link w:val="SubheadingChar"/>
    <w:qFormat/>
    <w:rsid w:val="006F261F"/>
    <w:rPr>
      <w:i/>
      <w:szCs w:val="22"/>
    </w:rPr>
  </w:style>
  <w:style w:type="character" w:customStyle="1" w:styleId="Header3Char">
    <w:name w:val="Header 3 Char"/>
    <w:basedOn w:val="DefaultParagraphFont"/>
    <w:link w:val="Header3"/>
    <w:rsid w:val="006F261F"/>
    <w:rPr>
      <w:rFonts w:ascii="Optima" w:hAnsi="Optima"/>
      <w:b/>
      <w:bCs/>
      <w:color w:val="000000"/>
      <w:sz w:val="24"/>
      <w:szCs w:val="30"/>
    </w:rPr>
  </w:style>
  <w:style w:type="character" w:customStyle="1" w:styleId="SubheadingChar">
    <w:name w:val="Subheading Char"/>
    <w:basedOn w:val="DefaultParagraphFont"/>
    <w:link w:val="Subheading"/>
    <w:rsid w:val="006F261F"/>
    <w:rPr>
      <w:rFonts w:ascii="Optima" w:hAnsi="Optima"/>
      <w:i/>
      <w:sz w:val="24"/>
      <w:szCs w:val="22"/>
    </w:rPr>
  </w:style>
  <w:style w:type="character" w:customStyle="1" w:styleId="UnresolvedMention1">
    <w:name w:val="Unresolved Mention1"/>
    <w:basedOn w:val="DefaultParagraphFont"/>
    <w:uiPriority w:val="99"/>
    <w:semiHidden/>
    <w:unhideWhenUsed/>
    <w:rsid w:val="00BB0184"/>
    <w:rPr>
      <w:color w:val="605E5C"/>
      <w:shd w:val="clear" w:color="auto" w:fill="E1DFDD"/>
    </w:rPr>
  </w:style>
  <w:style w:type="paragraph" w:customStyle="1" w:styleId="paragraph">
    <w:name w:val="paragraph"/>
    <w:basedOn w:val="Normal"/>
    <w:rsid w:val="00B97534"/>
    <w:pPr>
      <w:spacing w:before="100" w:beforeAutospacing="1" w:after="100" w:afterAutospacing="1"/>
    </w:pPr>
    <w:rPr>
      <w:rFonts w:ascii="Times New Roman" w:hAnsi="Times New Roman"/>
    </w:rPr>
  </w:style>
  <w:style w:type="character" w:customStyle="1" w:styleId="normaltextrun">
    <w:name w:val="normaltextrun"/>
    <w:basedOn w:val="DefaultParagraphFont"/>
    <w:rsid w:val="00B97534"/>
  </w:style>
  <w:style w:type="character" w:customStyle="1" w:styleId="eop">
    <w:name w:val="eop"/>
    <w:basedOn w:val="DefaultParagraphFont"/>
    <w:rsid w:val="00B97534"/>
  </w:style>
  <w:style w:type="paragraph" w:styleId="Revision">
    <w:name w:val="Revision"/>
    <w:hidden/>
    <w:uiPriority w:val="99"/>
    <w:semiHidden/>
    <w:rsid w:val="005F53A4"/>
    <w:rPr>
      <w:rFonts w:ascii="Book Antiqua" w:hAnsi="Book Antiqua"/>
      <w:sz w:val="22"/>
      <w:szCs w:val="24"/>
    </w:rPr>
  </w:style>
  <w:style w:type="paragraph" w:customStyle="1" w:styleId="Header4">
    <w:name w:val="Header 4"/>
    <w:basedOn w:val="Normal"/>
    <w:next w:val="Normal"/>
    <w:qFormat/>
    <w:rsid w:val="00DC27E7"/>
    <w:pPr>
      <w:spacing w:before="120" w:after="120"/>
      <w:outlineLvl w:val="0"/>
    </w:pPr>
    <w:rPr>
      <w:b/>
      <w:bCs/>
      <w:i/>
      <w:color w:val="000000"/>
      <w:szCs w:val="30"/>
    </w:rPr>
  </w:style>
  <w:style w:type="paragraph" w:customStyle="1" w:styleId="Header5">
    <w:name w:val="Header 5"/>
    <w:basedOn w:val="paragraph"/>
    <w:next w:val="Normal"/>
    <w:rsid w:val="0075432E"/>
    <w:pPr>
      <w:spacing w:before="0" w:beforeAutospacing="0" w:after="0" w:afterAutospacing="0"/>
      <w:textAlignment w:val="baseline"/>
    </w:pPr>
    <w:rPr>
      <w:rFonts w:ascii="Book Antiqua" w:hAnsi="Book Antiqua" w:cs="Segoe UI"/>
      <w:b/>
      <w:bCs/>
      <w:sz w:val="22"/>
      <w:szCs w:val="22"/>
    </w:rPr>
  </w:style>
  <w:style w:type="paragraph" w:styleId="Title">
    <w:name w:val="Title"/>
    <w:basedOn w:val="Normal"/>
    <w:next w:val="Normal"/>
    <w:link w:val="TitleChar"/>
    <w:uiPriority w:val="10"/>
    <w:qFormat/>
    <w:rsid w:val="00D3333E"/>
    <w:pPr>
      <w:spacing w:before="240" w:after="240"/>
      <w:contextualSpacing/>
      <w:jc w:val="center"/>
    </w:pPr>
    <w:rPr>
      <w:rFonts w:eastAsiaTheme="majorEastAsia" w:cstheme="majorBidi"/>
      <w:b/>
      <w:smallCaps/>
      <w:spacing w:val="-10"/>
      <w:kern w:val="28"/>
      <w:sz w:val="56"/>
      <w:szCs w:val="56"/>
    </w:rPr>
  </w:style>
  <w:style w:type="character" w:customStyle="1" w:styleId="TitleChar">
    <w:name w:val="Title Char"/>
    <w:basedOn w:val="DefaultParagraphFont"/>
    <w:link w:val="Title"/>
    <w:uiPriority w:val="10"/>
    <w:rsid w:val="00D3333E"/>
    <w:rPr>
      <w:rFonts w:ascii="Optima" w:eastAsiaTheme="majorEastAsia" w:hAnsi="Optima" w:cstheme="majorBidi"/>
      <w:b/>
      <w:smallCaps/>
      <w:spacing w:val="-10"/>
      <w:kern w:val="28"/>
      <w:sz w:val="56"/>
      <w:szCs w:val="56"/>
    </w:rPr>
  </w:style>
  <w:style w:type="character" w:customStyle="1" w:styleId="Heading1Char">
    <w:name w:val="Heading 1 Char"/>
    <w:basedOn w:val="DefaultParagraphFont"/>
    <w:link w:val="Heading1"/>
    <w:uiPriority w:val="9"/>
    <w:rsid w:val="000F6B2C"/>
    <w:rPr>
      <w:rFonts w:asciiTheme="majorHAnsi" w:eastAsiaTheme="majorEastAsia" w:hAnsiTheme="majorHAnsi" w:cstheme="majorBidi"/>
      <w:color w:val="004C98" w:themeColor="accent1" w:themeShade="BF"/>
      <w:sz w:val="32"/>
      <w:szCs w:val="32"/>
    </w:rPr>
  </w:style>
  <w:style w:type="character" w:styleId="UnresolvedMention">
    <w:name w:val="Unresolved Mention"/>
    <w:basedOn w:val="DefaultParagraphFont"/>
    <w:uiPriority w:val="99"/>
    <w:semiHidden/>
    <w:unhideWhenUsed/>
    <w:rsid w:val="00734E2D"/>
    <w:rPr>
      <w:color w:val="605E5C"/>
      <w:shd w:val="clear" w:color="auto" w:fill="E1DFDD"/>
    </w:rPr>
  </w:style>
  <w:style w:type="table" w:styleId="ListTable4-Accent5">
    <w:name w:val="List Table 4 Accent 5"/>
    <w:basedOn w:val="TableNormal"/>
    <w:uiPriority w:val="49"/>
    <w:rsid w:val="00015C14"/>
    <w:tblPr>
      <w:tblStyleRowBandSize w:val="1"/>
      <w:tblStyleColBandSize w:val="1"/>
      <w:tblBorders>
        <w:top w:val="single" w:sz="4" w:space="0" w:color="AAD671" w:themeColor="accent5" w:themeTint="99"/>
        <w:left w:val="single" w:sz="4" w:space="0" w:color="AAD671" w:themeColor="accent5" w:themeTint="99"/>
        <w:bottom w:val="single" w:sz="4" w:space="0" w:color="AAD671" w:themeColor="accent5" w:themeTint="99"/>
        <w:right w:val="single" w:sz="4" w:space="0" w:color="AAD671" w:themeColor="accent5" w:themeTint="99"/>
        <w:insideH w:val="single" w:sz="4" w:space="0" w:color="AAD671" w:themeColor="accent5" w:themeTint="99"/>
      </w:tblBorders>
    </w:tblPr>
    <w:tblStylePr w:type="firstRow">
      <w:rPr>
        <w:b/>
        <w:bCs/>
        <w:color w:val="FFFFFF" w:themeColor="background1"/>
      </w:rPr>
      <w:tblPr/>
      <w:tcPr>
        <w:tcBorders>
          <w:top w:val="single" w:sz="4" w:space="0" w:color="6FA12E" w:themeColor="accent5"/>
          <w:left w:val="single" w:sz="4" w:space="0" w:color="6FA12E" w:themeColor="accent5"/>
          <w:bottom w:val="single" w:sz="4" w:space="0" w:color="6FA12E" w:themeColor="accent5"/>
          <w:right w:val="single" w:sz="4" w:space="0" w:color="6FA12E" w:themeColor="accent5"/>
          <w:insideH w:val="nil"/>
        </w:tcBorders>
        <w:shd w:val="clear" w:color="auto" w:fill="6FA12E" w:themeFill="accent5"/>
      </w:tcPr>
    </w:tblStylePr>
    <w:tblStylePr w:type="lastRow">
      <w:rPr>
        <w:b/>
        <w:bCs/>
      </w:rPr>
      <w:tblPr/>
      <w:tcPr>
        <w:tcBorders>
          <w:top w:val="double" w:sz="4" w:space="0" w:color="AAD671" w:themeColor="accent5" w:themeTint="99"/>
        </w:tcBorders>
      </w:tcPr>
    </w:tblStylePr>
    <w:tblStylePr w:type="firstCol">
      <w:rPr>
        <w:b/>
        <w:bCs/>
      </w:rPr>
    </w:tblStylePr>
    <w:tblStylePr w:type="lastCol">
      <w:rPr>
        <w:b/>
        <w:bCs/>
      </w:rPr>
    </w:tblStylePr>
    <w:tblStylePr w:type="band1Vert">
      <w:tblPr/>
      <w:tcPr>
        <w:shd w:val="clear" w:color="auto" w:fill="E2F1CF" w:themeFill="accent5" w:themeFillTint="33"/>
      </w:tcPr>
    </w:tblStylePr>
    <w:tblStylePr w:type="band1Horz">
      <w:tblPr/>
      <w:tcPr>
        <w:shd w:val="clear" w:color="auto" w:fill="E2F1CF" w:themeFill="accent5" w:themeFillTint="33"/>
      </w:tcPr>
    </w:tblStylePr>
  </w:style>
  <w:style w:type="table" w:styleId="ListTable4-Accent1">
    <w:name w:val="List Table 4 Accent 1"/>
    <w:basedOn w:val="TableNormal"/>
    <w:uiPriority w:val="49"/>
    <w:rsid w:val="007A3D59"/>
    <w:tblPr>
      <w:tblStyleRowBandSize w:val="1"/>
      <w:tblStyleColBandSize w:val="1"/>
    </w:tblPr>
    <w:tblStylePr w:type="firstRow">
      <w:rPr>
        <w:b/>
        <w:bCs/>
        <w:color w:val="FFFFFF" w:themeColor="background1"/>
      </w:rPr>
      <w:tblPr/>
      <w:tcPr>
        <w:tcBorders>
          <w:top w:val="single" w:sz="4" w:space="0" w:color="0066CB" w:themeColor="accent1"/>
          <w:left w:val="single" w:sz="4" w:space="0" w:color="0066CB" w:themeColor="accent1"/>
          <w:bottom w:val="single" w:sz="4" w:space="0" w:color="0066CB" w:themeColor="accent1"/>
          <w:right w:val="single" w:sz="4" w:space="0" w:color="0066CB" w:themeColor="accent1"/>
          <w:insideH w:val="nil"/>
        </w:tcBorders>
        <w:shd w:val="clear" w:color="auto" w:fill="0066CB" w:themeFill="accent1"/>
      </w:tcPr>
    </w:tblStylePr>
    <w:tblStylePr w:type="lastRow">
      <w:rPr>
        <w:b/>
        <w:bCs/>
      </w:rPr>
      <w:tblPr/>
      <w:tcPr>
        <w:tcBorders>
          <w:top w:val="double" w:sz="4" w:space="0" w:color="46A3FF" w:themeColor="accent1" w:themeTint="99"/>
        </w:tcBorders>
      </w:tcPr>
    </w:tblStylePr>
    <w:tblStylePr w:type="firstCol">
      <w:rPr>
        <w:b/>
        <w:bCs/>
      </w:rPr>
    </w:tblStylePr>
    <w:tblStylePr w:type="lastCol">
      <w:rPr>
        <w:b/>
        <w:bCs/>
      </w:rPr>
    </w:tblStylePr>
    <w:tblStylePr w:type="band1Vert">
      <w:tblPr/>
      <w:tcPr>
        <w:shd w:val="clear" w:color="auto" w:fill="C1E0FF" w:themeFill="accent1" w:themeFillTint="33"/>
      </w:tcPr>
    </w:tblStylePr>
    <w:tblStylePr w:type="band2Horz">
      <w:tblPr/>
      <w:tcPr>
        <w:shd w:val="clear" w:color="auto" w:fill="F2F2F2" w:themeFill="background1" w:themeFillShade="F2"/>
      </w:tcPr>
    </w:tblStylePr>
  </w:style>
  <w:style w:type="table" w:customStyle="1" w:styleId="MTSU">
    <w:name w:val="MTSU"/>
    <w:basedOn w:val="TableNormal"/>
    <w:uiPriority w:val="99"/>
    <w:rsid w:val="007A3D59"/>
    <w:rPr>
      <w:rFonts w:ascii="Nunito Sans" w:eastAsia="Times New Roman" w:hAnsi="Nunito Sans"/>
      <w:sz w:val="24"/>
    </w:rPr>
    <w:tblPr>
      <w:jc w:val="center"/>
      <w:tblBorders>
        <w:top w:val="single" w:sz="4" w:space="0" w:color="EFF0EF" w:themeColor="background2"/>
        <w:left w:val="single" w:sz="4" w:space="0" w:color="EFF0EF" w:themeColor="background2"/>
        <w:bottom w:val="single" w:sz="4" w:space="0" w:color="EFF0EF" w:themeColor="background2"/>
        <w:right w:val="single" w:sz="4" w:space="0" w:color="EFF0EF" w:themeColor="background2"/>
        <w:insideH w:val="single" w:sz="4" w:space="0" w:color="EFF0EF" w:themeColor="background2"/>
        <w:insideV w:val="single" w:sz="4" w:space="0" w:color="EFF0EF" w:themeColor="background2"/>
      </w:tblBorders>
      <w:tblCellMar>
        <w:top w:w="72" w:type="dxa"/>
        <w:left w:w="72" w:type="dxa"/>
        <w:bottom w:w="72" w:type="dxa"/>
        <w:right w:w="72" w:type="dxa"/>
      </w:tblCellMar>
    </w:tblPr>
    <w:trPr>
      <w:cantSplit/>
      <w:jc w:val="center"/>
    </w:trPr>
    <w:tcPr>
      <w:shd w:val="clear" w:color="auto" w:fill="auto"/>
    </w:tcPr>
    <w:tblStylePr w:type="firstRow">
      <w:rPr>
        <w:rFonts w:ascii="Nunito Sans" w:hAnsi="Nunito Sans"/>
        <w:b/>
        <w:i w:val="0"/>
        <w:color w:val="FFFFFF" w:themeColor="background1"/>
        <w:sz w:val="24"/>
        <w14:cntxtAlts w14:val="0"/>
      </w:rPr>
      <w:tblPr/>
      <w:trPr>
        <w:tblHeader/>
      </w:trPr>
      <w:tcPr>
        <w:tcBorders>
          <w:top w:val="single" w:sz="4" w:space="0" w:color="323332" w:themeColor="text1"/>
          <w:left w:val="single" w:sz="4" w:space="0" w:color="323332" w:themeColor="text1"/>
          <w:bottom w:val="single" w:sz="4" w:space="0" w:color="323332" w:themeColor="text1"/>
          <w:right w:val="single" w:sz="4" w:space="0" w:color="323332" w:themeColor="text1"/>
        </w:tcBorders>
        <w:shd w:val="clear" w:color="auto" w:fill="323332" w:themeFill="text1"/>
      </w:tcPr>
    </w:tblStylePr>
  </w:style>
  <w:style w:type="character" w:customStyle="1" w:styleId="dm-tablelink--text">
    <w:name w:val="dm-table__link--text"/>
    <w:basedOn w:val="DefaultParagraphFont"/>
    <w:rsid w:val="003F6808"/>
  </w:style>
  <w:style w:type="character" w:styleId="FollowedHyperlink">
    <w:name w:val="FollowedHyperlink"/>
    <w:basedOn w:val="DefaultParagraphFont"/>
    <w:uiPriority w:val="99"/>
    <w:semiHidden/>
    <w:unhideWhenUsed/>
    <w:rsid w:val="001437D5"/>
    <w:rPr>
      <w:color w:val="1A2A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656">
      <w:bodyDiv w:val="1"/>
      <w:marLeft w:val="0"/>
      <w:marRight w:val="0"/>
      <w:marTop w:val="0"/>
      <w:marBottom w:val="0"/>
      <w:divBdr>
        <w:top w:val="none" w:sz="0" w:space="0" w:color="auto"/>
        <w:left w:val="none" w:sz="0" w:space="0" w:color="auto"/>
        <w:bottom w:val="none" w:sz="0" w:space="0" w:color="auto"/>
        <w:right w:val="none" w:sz="0" w:space="0" w:color="auto"/>
      </w:divBdr>
    </w:div>
    <w:div w:id="161552903">
      <w:bodyDiv w:val="1"/>
      <w:marLeft w:val="0"/>
      <w:marRight w:val="0"/>
      <w:marTop w:val="0"/>
      <w:marBottom w:val="0"/>
      <w:divBdr>
        <w:top w:val="none" w:sz="0" w:space="0" w:color="auto"/>
        <w:left w:val="none" w:sz="0" w:space="0" w:color="auto"/>
        <w:bottom w:val="none" w:sz="0" w:space="0" w:color="auto"/>
        <w:right w:val="none" w:sz="0" w:space="0" w:color="auto"/>
      </w:divBdr>
    </w:div>
    <w:div w:id="180363641">
      <w:bodyDiv w:val="1"/>
      <w:marLeft w:val="0"/>
      <w:marRight w:val="0"/>
      <w:marTop w:val="0"/>
      <w:marBottom w:val="0"/>
      <w:divBdr>
        <w:top w:val="none" w:sz="0" w:space="0" w:color="auto"/>
        <w:left w:val="none" w:sz="0" w:space="0" w:color="auto"/>
        <w:bottom w:val="none" w:sz="0" w:space="0" w:color="auto"/>
        <w:right w:val="none" w:sz="0" w:space="0" w:color="auto"/>
      </w:divBdr>
    </w:div>
    <w:div w:id="196741133">
      <w:bodyDiv w:val="1"/>
      <w:marLeft w:val="0"/>
      <w:marRight w:val="0"/>
      <w:marTop w:val="0"/>
      <w:marBottom w:val="0"/>
      <w:divBdr>
        <w:top w:val="none" w:sz="0" w:space="0" w:color="auto"/>
        <w:left w:val="none" w:sz="0" w:space="0" w:color="auto"/>
        <w:bottom w:val="none" w:sz="0" w:space="0" w:color="auto"/>
        <w:right w:val="none" w:sz="0" w:space="0" w:color="auto"/>
      </w:divBdr>
    </w:div>
    <w:div w:id="357198138">
      <w:bodyDiv w:val="1"/>
      <w:marLeft w:val="0"/>
      <w:marRight w:val="0"/>
      <w:marTop w:val="0"/>
      <w:marBottom w:val="0"/>
      <w:divBdr>
        <w:top w:val="none" w:sz="0" w:space="0" w:color="auto"/>
        <w:left w:val="none" w:sz="0" w:space="0" w:color="auto"/>
        <w:bottom w:val="none" w:sz="0" w:space="0" w:color="auto"/>
        <w:right w:val="none" w:sz="0" w:space="0" w:color="auto"/>
      </w:divBdr>
    </w:div>
    <w:div w:id="433981852">
      <w:bodyDiv w:val="1"/>
      <w:marLeft w:val="0"/>
      <w:marRight w:val="0"/>
      <w:marTop w:val="0"/>
      <w:marBottom w:val="0"/>
      <w:divBdr>
        <w:top w:val="none" w:sz="0" w:space="0" w:color="auto"/>
        <w:left w:val="none" w:sz="0" w:space="0" w:color="auto"/>
        <w:bottom w:val="none" w:sz="0" w:space="0" w:color="auto"/>
        <w:right w:val="none" w:sz="0" w:space="0" w:color="auto"/>
      </w:divBdr>
    </w:div>
    <w:div w:id="478576458">
      <w:bodyDiv w:val="1"/>
      <w:marLeft w:val="0"/>
      <w:marRight w:val="0"/>
      <w:marTop w:val="0"/>
      <w:marBottom w:val="0"/>
      <w:divBdr>
        <w:top w:val="none" w:sz="0" w:space="0" w:color="auto"/>
        <w:left w:val="none" w:sz="0" w:space="0" w:color="auto"/>
        <w:bottom w:val="none" w:sz="0" w:space="0" w:color="auto"/>
        <w:right w:val="none" w:sz="0" w:space="0" w:color="auto"/>
      </w:divBdr>
    </w:div>
    <w:div w:id="485971488">
      <w:bodyDiv w:val="1"/>
      <w:marLeft w:val="0"/>
      <w:marRight w:val="0"/>
      <w:marTop w:val="0"/>
      <w:marBottom w:val="0"/>
      <w:divBdr>
        <w:top w:val="none" w:sz="0" w:space="0" w:color="auto"/>
        <w:left w:val="none" w:sz="0" w:space="0" w:color="auto"/>
        <w:bottom w:val="none" w:sz="0" w:space="0" w:color="auto"/>
        <w:right w:val="none" w:sz="0" w:space="0" w:color="auto"/>
      </w:divBdr>
    </w:div>
    <w:div w:id="522789119">
      <w:bodyDiv w:val="1"/>
      <w:marLeft w:val="0"/>
      <w:marRight w:val="0"/>
      <w:marTop w:val="0"/>
      <w:marBottom w:val="0"/>
      <w:divBdr>
        <w:top w:val="none" w:sz="0" w:space="0" w:color="auto"/>
        <w:left w:val="none" w:sz="0" w:space="0" w:color="auto"/>
        <w:bottom w:val="none" w:sz="0" w:space="0" w:color="auto"/>
        <w:right w:val="none" w:sz="0" w:space="0" w:color="auto"/>
      </w:divBdr>
    </w:div>
    <w:div w:id="557208099">
      <w:bodyDiv w:val="1"/>
      <w:marLeft w:val="0"/>
      <w:marRight w:val="0"/>
      <w:marTop w:val="0"/>
      <w:marBottom w:val="0"/>
      <w:divBdr>
        <w:top w:val="none" w:sz="0" w:space="0" w:color="auto"/>
        <w:left w:val="none" w:sz="0" w:space="0" w:color="auto"/>
        <w:bottom w:val="none" w:sz="0" w:space="0" w:color="auto"/>
        <w:right w:val="none" w:sz="0" w:space="0" w:color="auto"/>
      </w:divBdr>
    </w:div>
    <w:div w:id="581835673">
      <w:bodyDiv w:val="1"/>
      <w:marLeft w:val="0"/>
      <w:marRight w:val="0"/>
      <w:marTop w:val="0"/>
      <w:marBottom w:val="0"/>
      <w:divBdr>
        <w:top w:val="none" w:sz="0" w:space="0" w:color="auto"/>
        <w:left w:val="none" w:sz="0" w:space="0" w:color="auto"/>
        <w:bottom w:val="none" w:sz="0" w:space="0" w:color="auto"/>
        <w:right w:val="none" w:sz="0" w:space="0" w:color="auto"/>
      </w:divBdr>
    </w:div>
    <w:div w:id="629046657">
      <w:bodyDiv w:val="1"/>
      <w:marLeft w:val="0"/>
      <w:marRight w:val="0"/>
      <w:marTop w:val="0"/>
      <w:marBottom w:val="0"/>
      <w:divBdr>
        <w:top w:val="none" w:sz="0" w:space="0" w:color="auto"/>
        <w:left w:val="none" w:sz="0" w:space="0" w:color="auto"/>
        <w:bottom w:val="none" w:sz="0" w:space="0" w:color="auto"/>
        <w:right w:val="none" w:sz="0" w:space="0" w:color="auto"/>
      </w:divBdr>
    </w:div>
    <w:div w:id="670138355">
      <w:bodyDiv w:val="1"/>
      <w:marLeft w:val="0"/>
      <w:marRight w:val="0"/>
      <w:marTop w:val="0"/>
      <w:marBottom w:val="0"/>
      <w:divBdr>
        <w:top w:val="none" w:sz="0" w:space="0" w:color="auto"/>
        <w:left w:val="none" w:sz="0" w:space="0" w:color="auto"/>
        <w:bottom w:val="none" w:sz="0" w:space="0" w:color="auto"/>
        <w:right w:val="none" w:sz="0" w:space="0" w:color="auto"/>
      </w:divBdr>
      <w:divsChild>
        <w:div w:id="1080324728">
          <w:marLeft w:val="0"/>
          <w:marRight w:val="0"/>
          <w:marTop w:val="0"/>
          <w:marBottom w:val="0"/>
          <w:divBdr>
            <w:top w:val="none" w:sz="0" w:space="0" w:color="auto"/>
            <w:left w:val="none" w:sz="0" w:space="0" w:color="auto"/>
            <w:bottom w:val="none" w:sz="0" w:space="0" w:color="auto"/>
            <w:right w:val="none" w:sz="0" w:space="0" w:color="auto"/>
          </w:divBdr>
        </w:div>
        <w:div w:id="54934682">
          <w:marLeft w:val="0"/>
          <w:marRight w:val="0"/>
          <w:marTop w:val="0"/>
          <w:marBottom w:val="0"/>
          <w:divBdr>
            <w:top w:val="none" w:sz="0" w:space="0" w:color="auto"/>
            <w:left w:val="none" w:sz="0" w:space="0" w:color="auto"/>
            <w:bottom w:val="none" w:sz="0" w:space="0" w:color="auto"/>
            <w:right w:val="none" w:sz="0" w:space="0" w:color="auto"/>
          </w:divBdr>
        </w:div>
        <w:div w:id="30544974">
          <w:marLeft w:val="0"/>
          <w:marRight w:val="0"/>
          <w:marTop w:val="0"/>
          <w:marBottom w:val="0"/>
          <w:divBdr>
            <w:top w:val="none" w:sz="0" w:space="0" w:color="auto"/>
            <w:left w:val="none" w:sz="0" w:space="0" w:color="auto"/>
            <w:bottom w:val="none" w:sz="0" w:space="0" w:color="auto"/>
            <w:right w:val="none" w:sz="0" w:space="0" w:color="auto"/>
          </w:divBdr>
        </w:div>
        <w:div w:id="30230510">
          <w:marLeft w:val="0"/>
          <w:marRight w:val="0"/>
          <w:marTop w:val="0"/>
          <w:marBottom w:val="0"/>
          <w:divBdr>
            <w:top w:val="none" w:sz="0" w:space="0" w:color="auto"/>
            <w:left w:val="none" w:sz="0" w:space="0" w:color="auto"/>
            <w:bottom w:val="none" w:sz="0" w:space="0" w:color="auto"/>
            <w:right w:val="none" w:sz="0" w:space="0" w:color="auto"/>
          </w:divBdr>
        </w:div>
        <w:div w:id="541748808">
          <w:marLeft w:val="0"/>
          <w:marRight w:val="0"/>
          <w:marTop w:val="0"/>
          <w:marBottom w:val="0"/>
          <w:divBdr>
            <w:top w:val="none" w:sz="0" w:space="0" w:color="auto"/>
            <w:left w:val="none" w:sz="0" w:space="0" w:color="auto"/>
            <w:bottom w:val="none" w:sz="0" w:space="0" w:color="auto"/>
            <w:right w:val="none" w:sz="0" w:space="0" w:color="auto"/>
          </w:divBdr>
        </w:div>
        <w:div w:id="2017490372">
          <w:marLeft w:val="0"/>
          <w:marRight w:val="0"/>
          <w:marTop w:val="0"/>
          <w:marBottom w:val="0"/>
          <w:divBdr>
            <w:top w:val="none" w:sz="0" w:space="0" w:color="auto"/>
            <w:left w:val="none" w:sz="0" w:space="0" w:color="auto"/>
            <w:bottom w:val="none" w:sz="0" w:space="0" w:color="auto"/>
            <w:right w:val="none" w:sz="0" w:space="0" w:color="auto"/>
          </w:divBdr>
        </w:div>
        <w:div w:id="166485145">
          <w:marLeft w:val="0"/>
          <w:marRight w:val="0"/>
          <w:marTop w:val="0"/>
          <w:marBottom w:val="0"/>
          <w:divBdr>
            <w:top w:val="none" w:sz="0" w:space="0" w:color="auto"/>
            <w:left w:val="none" w:sz="0" w:space="0" w:color="auto"/>
            <w:bottom w:val="none" w:sz="0" w:space="0" w:color="auto"/>
            <w:right w:val="none" w:sz="0" w:space="0" w:color="auto"/>
          </w:divBdr>
        </w:div>
        <w:div w:id="204684841">
          <w:marLeft w:val="0"/>
          <w:marRight w:val="0"/>
          <w:marTop w:val="0"/>
          <w:marBottom w:val="0"/>
          <w:divBdr>
            <w:top w:val="none" w:sz="0" w:space="0" w:color="auto"/>
            <w:left w:val="none" w:sz="0" w:space="0" w:color="auto"/>
            <w:bottom w:val="none" w:sz="0" w:space="0" w:color="auto"/>
            <w:right w:val="none" w:sz="0" w:space="0" w:color="auto"/>
          </w:divBdr>
        </w:div>
        <w:div w:id="1014066009">
          <w:marLeft w:val="0"/>
          <w:marRight w:val="0"/>
          <w:marTop w:val="0"/>
          <w:marBottom w:val="0"/>
          <w:divBdr>
            <w:top w:val="none" w:sz="0" w:space="0" w:color="auto"/>
            <w:left w:val="none" w:sz="0" w:space="0" w:color="auto"/>
            <w:bottom w:val="none" w:sz="0" w:space="0" w:color="auto"/>
            <w:right w:val="none" w:sz="0" w:space="0" w:color="auto"/>
          </w:divBdr>
        </w:div>
        <w:div w:id="1592229003">
          <w:marLeft w:val="0"/>
          <w:marRight w:val="0"/>
          <w:marTop w:val="0"/>
          <w:marBottom w:val="0"/>
          <w:divBdr>
            <w:top w:val="none" w:sz="0" w:space="0" w:color="auto"/>
            <w:left w:val="none" w:sz="0" w:space="0" w:color="auto"/>
            <w:bottom w:val="none" w:sz="0" w:space="0" w:color="auto"/>
            <w:right w:val="none" w:sz="0" w:space="0" w:color="auto"/>
          </w:divBdr>
        </w:div>
        <w:div w:id="493686739">
          <w:marLeft w:val="0"/>
          <w:marRight w:val="0"/>
          <w:marTop w:val="0"/>
          <w:marBottom w:val="0"/>
          <w:divBdr>
            <w:top w:val="none" w:sz="0" w:space="0" w:color="auto"/>
            <w:left w:val="none" w:sz="0" w:space="0" w:color="auto"/>
            <w:bottom w:val="none" w:sz="0" w:space="0" w:color="auto"/>
            <w:right w:val="none" w:sz="0" w:space="0" w:color="auto"/>
          </w:divBdr>
        </w:div>
        <w:div w:id="546189326">
          <w:marLeft w:val="0"/>
          <w:marRight w:val="0"/>
          <w:marTop w:val="0"/>
          <w:marBottom w:val="0"/>
          <w:divBdr>
            <w:top w:val="none" w:sz="0" w:space="0" w:color="auto"/>
            <w:left w:val="none" w:sz="0" w:space="0" w:color="auto"/>
            <w:bottom w:val="none" w:sz="0" w:space="0" w:color="auto"/>
            <w:right w:val="none" w:sz="0" w:space="0" w:color="auto"/>
          </w:divBdr>
        </w:div>
        <w:div w:id="310211583">
          <w:marLeft w:val="0"/>
          <w:marRight w:val="0"/>
          <w:marTop w:val="0"/>
          <w:marBottom w:val="0"/>
          <w:divBdr>
            <w:top w:val="none" w:sz="0" w:space="0" w:color="auto"/>
            <w:left w:val="none" w:sz="0" w:space="0" w:color="auto"/>
            <w:bottom w:val="none" w:sz="0" w:space="0" w:color="auto"/>
            <w:right w:val="none" w:sz="0" w:space="0" w:color="auto"/>
          </w:divBdr>
        </w:div>
        <w:div w:id="836189702">
          <w:marLeft w:val="0"/>
          <w:marRight w:val="0"/>
          <w:marTop w:val="0"/>
          <w:marBottom w:val="0"/>
          <w:divBdr>
            <w:top w:val="none" w:sz="0" w:space="0" w:color="auto"/>
            <w:left w:val="none" w:sz="0" w:space="0" w:color="auto"/>
            <w:bottom w:val="none" w:sz="0" w:space="0" w:color="auto"/>
            <w:right w:val="none" w:sz="0" w:space="0" w:color="auto"/>
          </w:divBdr>
        </w:div>
        <w:div w:id="256987068">
          <w:marLeft w:val="0"/>
          <w:marRight w:val="0"/>
          <w:marTop w:val="0"/>
          <w:marBottom w:val="0"/>
          <w:divBdr>
            <w:top w:val="none" w:sz="0" w:space="0" w:color="auto"/>
            <w:left w:val="none" w:sz="0" w:space="0" w:color="auto"/>
            <w:bottom w:val="none" w:sz="0" w:space="0" w:color="auto"/>
            <w:right w:val="none" w:sz="0" w:space="0" w:color="auto"/>
          </w:divBdr>
        </w:div>
        <w:div w:id="269550524">
          <w:marLeft w:val="0"/>
          <w:marRight w:val="0"/>
          <w:marTop w:val="0"/>
          <w:marBottom w:val="0"/>
          <w:divBdr>
            <w:top w:val="none" w:sz="0" w:space="0" w:color="auto"/>
            <w:left w:val="none" w:sz="0" w:space="0" w:color="auto"/>
            <w:bottom w:val="none" w:sz="0" w:space="0" w:color="auto"/>
            <w:right w:val="none" w:sz="0" w:space="0" w:color="auto"/>
          </w:divBdr>
        </w:div>
        <w:div w:id="1191067828">
          <w:marLeft w:val="0"/>
          <w:marRight w:val="0"/>
          <w:marTop w:val="0"/>
          <w:marBottom w:val="0"/>
          <w:divBdr>
            <w:top w:val="none" w:sz="0" w:space="0" w:color="auto"/>
            <w:left w:val="none" w:sz="0" w:space="0" w:color="auto"/>
            <w:bottom w:val="none" w:sz="0" w:space="0" w:color="auto"/>
            <w:right w:val="none" w:sz="0" w:space="0" w:color="auto"/>
          </w:divBdr>
        </w:div>
        <w:div w:id="1540317200">
          <w:marLeft w:val="0"/>
          <w:marRight w:val="0"/>
          <w:marTop w:val="0"/>
          <w:marBottom w:val="0"/>
          <w:divBdr>
            <w:top w:val="none" w:sz="0" w:space="0" w:color="auto"/>
            <w:left w:val="none" w:sz="0" w:space="0" w:color="auto"/>
            <w:bottom w:val="none" w:sz="0" w:space="0" w:color="auto"/>
            <w:right w:val="none" w:sz="0" w:space="0" w:color="auto"/>
          </w:divBdr>
        </w:div>
        <w:div w:id="1988389694">
          <w:marLeft w:val="0"/>
          <w:marRight w:val="0"/>
          <w:marTop w:val="0"/>
          <w:marBottom w:val="0"/>
          <w:divBdr>
            <w:top w:val="none" w:sz="0" w:space="0" w:color="auto"/>
            <w:left w:val="none" w:sz="0" w:space="0" w:color="auto"/>
            <w:bottom w:val="none" w:sz="0" w:space="0" w:color="auto"/>
            <w:right w:val="none" w:sz="0" w:space="0" w:color="auto"/>
          </w:divBdr>
        </w:div>
        <w:div w:id="1565800060">
          <w:marLeft w:val="0"/>
          <w:marRight w:val="0"/>
          <w:marTop w:val="0"/>
          <w:marBottom w:val="0"/>
          <w:divBdr>
            <w:top w:val="none" w:sz="0" w:space="0" w:color="auto"/>
            <w:left w:val="none" w:sz="0" w:space="0" w:color="auto"/>
            <w:bottom w:val="none" w:sz="0" w:space="0" w:color="auto"/>
            <w:right w:val="none" w:sz="0" w:space="0" w:color="auto"/>
          </w:divBdr>
        </w:div>
        <w:div w:id="1332828739">
          <w:marLeft w:val="0"/>
          <w:marRight w:val="0"/>
          <w:marTop w:val="0"/>
          <w:marBottom w:val="0"/>
          <w:divBdr>
            <w:top w:val="none" w:sz="0" w:space="0" w:color="auto"/>
            <w:left w:val="none" w:sz="0" w:space="0" w:color="auto"/>
            <w:bottom w:val="none" w:sz="0" w:space="0" w:color="auto"/>
            <w:right w:val="none" w:sz="0" w:space="0" w:color="auto"/>
          </w:divBdr>
        </w:div>
        <w:div w:id="1745104575">
          <w:marLeft w:val="0"/>
          <w:marRight w:val="0"/>
          <w:marTop w:val="0"/>
          <w:marBottom w:val="0"/>
          <w:divBdr>
            <w:top w:val="none" w:sz="0" w:space="0" w:color="auto"/>
            <w:left w:val="none" w:sz="0" w:space="0" w:color="auto"/>
            <w:bottom w:val="none" w:sz="0" w:space="0" w:color="auto"/>
            <w:right w:val="none" w:sz="0" w:space="0" w:color="auto"/>
          </w:divBdr>
        </w:div>
        <w:div w:id="1977295375">
          <w:marLeft w:val="0"/>
          <w:marRight w:val="0"/>
          <w:marTop w:val="0"/>
          <w:marBottom w:val="0"/>
          <w:divBdr>
            <w:top w:val="none" w:sz="0" w:space="0" w:color="auto"/>
            <w:left w:val="none" w:sz="0" w:space="0" w:color="auto"/>
            <w:bottom w:val="none" w:sz="0" w:space="0" w:color="auto"/>
            <w:right w:val="none" w:sz="0" w:space="0" w:color="auto"/>
          </w:divBdr>
        </w:div>
      </w:divsChild>
    </w:div>
    <w:div w:id="776408490">
      <w:bodyDiv w:val="1"/>
      <w:marLeft w:val="0"/>
      <w:marRight w:val="0"/>
      <w:marTop w:val="0"/>
      <w:marBottom w:val="0"/>
      <w:divBdr>
        <w:top w:val="none" w:sz="0" w:space="0" w:color="auto"/>
        <w:left w:val="none" w:sz="0" w:space="0" w:color="auto"/>
        <w:bottom w:val="none" w:sz="0" w:space="0" w:color="auto"/>
        <w:right w:val="none" w:sz="0" w:space="0" w:color="auto"/>
      </w:divBdr>
    </w:div>
    <w:div w:id="854810210">
      <w:bodyDiv w:val="1"/>
      <w:marLeft w:val="0"/>
      <w:marRight w:val="0"/>
      <w:marTop w:val="0"/>
      <w:marBottom w:val="0"/>
      <w:divBdr>
        <w:top w:val="none" w:sz="0" w:space="0" w:color="auto"/>
        <w:left w:val="none" w:sz="0" w:space="0" w:color="auto"/>
        <w:bottom w:val="none" w:sz="0" w:space="0" w:color="auto"/>
        <w:right w:val="none" w:sz="0" w:space="0" w:color="auto"/>
      </w:divBdr>
    </w:div>
    <w:div w:id="913275446">
      <w:bodyDiv w:val="1"/>
      <w:marLeft w:val="0"/>
      <w:marRight w:val="0"/>
      <w:marTop w:val="0"/>
      <w:marBottom w:val="0"/>
      <w:divBdr>
        <w:top w:val="none" w:sz="0" w:space="0" w:color="auto"/>
        <w:left w:val="none" w:sz="0" w:space="0" w:color="auto"/>
        <w:bottom w:val="none" w:sz="0" w:space="0" w:color="auto"/>
        <w:right w:val="none" w:sz="0" w:space="0" w:color="auto"/>
      </w:divBdr>
    </w:div>
    <w:div w:id="925269654">
      <w:bodyDiv w:val="1"/>
      <w:marLeft w:val="0"/>
      <w:marRight w:val="0"/>
      <w:marTop w:val="0"/>
      <w:marBottom w:val="0"/>
      <w:divBdr>
        <w:top w:val="none" w:sz="0" w:space="0" w:color="auto"/>
        <w:left w:val="none" w:sz="0" w:space="0" w:color="auto"/>
        <w:bottom w:val="none" w:sz="0" w:space="0" w:color="auto"/>
        <w:right w:val="none" w:sz="0" w:space="0" w:color="auto"/>
      </w:divBdr>
    </w:div>
    <w:div w:id="925967307">
      <w:bodyDiv w:val="1"/>
      <w:marLeft w:val="0"/>
      <w:marRight w:val="0"/>
      <w:marTop w:val="0"/>
      <w:marBottom w:val="0"/>
      <w:divBdr>
        <w:top w:val="none" w:sz="0" w:space="0" w:color="auto"/>
        <w:left w:val="none" w:sz="0" w:space="0" w:color="auto"/>
        <w:bottom w:val="none" w:sz="0" w:space="0" w:color="auto"/>
        <w:right w:val="none" w:sz="0" w:space="0" w:color="auto"/>
      </w:divBdr>
    </w:div>
    <w:div w:id="948120211">
      <w:bodyDiv w:val="1"/>
      <w:marLeft w:val="0"/>
      <w:marRight w:val="0"/>
      <w:marTop w:val="0"/>
      <w:marBottom w:val="0"/>
      <w:divBdr>
        <w:top w:val="none" w:sz="0" w:space="0" w:color="auto"/>
        <w:left w:val="none" w:sz="0" w:space="0" w:color="auto"/>
        <w:bottom w:val="none" w:sz="0" w:space="0" w:color="auto"/>
        <w:right w:val="none" w:sz="0" w:space="0" w:color="auto"/>
      </w:divBdr>
    </w:div>
    <w:div w:id="968437688">
      <w:bodyDiv w:val="1"/>
      <w:marLeft w:val="0"/>
      <w:marRight w:val="0"/>
      <w:marTop w:val="0"/>
      <w:marBottom w:val="0"/>
      <w:divBdr>
        <w:top w:val="none" w:sz="0" w:space="0" w:color="auto"/>
        <w:left w:val="none" w:sz="0" w:space="0" w:color="auto"/>
        <w:bottom w:val="none" w:sz="0" w:space="0" w:color="auto"/>
        <w:right w:val="none" w:sz="0" w:space="0" w:color="auto"/>
      </w:divBdr>
    </w:div>
    <w:div w:id="1077240842">
      <w:bodyDiv w:val="1"/>
      <w:marLeft w:val="0"/>
      <w:marRight w:val="0"/>
      <w:marTop w:val="0"/>
      <w:marBottom w:val="0"/>
      <w:divBdr>
        <w:top w:val="none" w:sz="0" w:space="0" w:color="auto"/>
        <w:left w:val="none" w:sz="0" w:space="0" w:color="auto"/>
        <w:bottom w:val="none" w:sz="0" w:space="0" w:color="auto"/>
        <w:right w:val="none" w:sz="0" w:space="0" w:color="auto"/>
      </w:divBdr>
      <w:divsChild>
        <w:div w:id="26685473">
          <w:marLeft w:val="0"/>
          <w:marRight w:val="0"/>
          <w:marTop w:val="0"/>
          <w:marBottom w:val="0"/>
          <w:divBdr>
            <w:top w:val="none" w:sz="0" w:space="0" w:color="auto"/>
            <w:left w:val="none" w:sz="0" w:space="0" w:color="auto"/>
            <w:bottom w:val="none" w:sz="0" w:space="0" w:color="auto"/>
            <w:right w:val="none" w:sz="0" w:space="0" w:color="auto"/>
          </w:divBdr>
        </w:div>
        <w:div w:id="141124408">
          <w:marLeft w:val="0"/>
          <w:marRight w:val="0"/>
          <w:marTop w:val="0"/>
          <w:marBottom w:val="0"/>
          <w:divBdr>
            <w:top w:val="none" w:sz="0" w:space="0" w:color="auto"/>
            <w:left w:val="none" w:sz="0" w:space="0" w:color="auto"/>
            <w:bottom w:val="none" w:sz="0" w:space="0" w:color="auto"/>
            <w:right w:val="none" w:sz="0" w:space="0" w:color="auto"/>
          </w:divBdr>
        </w:div>
        <w:div w:id="311183697">
          <w:marLeft w:val="0"/>
          <w:marRight w:val="0"/>
          <w:marTop w:val="0"/>
          <w:marBottom w:val="0"/>
          <w:divBdr>
            <w:top w:val="none" w:sz="0" w:space="0" w:color="auto"/>
            <w:left w:val="none" w:sz="0" w:space="0" w:color="auto"/>
            <w:bottom w:val="none" w:sz="0" w:space="0" w:color="auto"/>
            <w:right w:val="none" w:sz="0" w:space="0" w:color="auto"/>
          </w:divBdr>
        </w:div>
        <w:div w:id="1205483327">
          <w:marLeft w:val="0"/>
          <w:marRight w:val="0"/>
          <w:marTop w:val="0"/>
          <w:marBottom w:val="0"/>
          <w:divBdr>
            <w:top w:val="none" w:sz="0" w:space="0" w:color="auto"/>
            <w:left w:val="none" w:sz="0" w:space="0" w:color="auto"/>
            <w:bottom w:val="none" w:sz="0" w:space="0" w:color="auto"/>
            <w:right w:val="none" w:sz="0" w:space="0" w:color="auto"/>
          </w:divBdr>
        </w:div>
        <w:div w:id="1850294094">
          <w:marLeft w:val="0"/>
          <w:marRight w:val="0"/>
          <w:marTop w:val="0"/>
          <w:marBottom w:val="0"/>
          <w:divBdr>
            <w:top w:val="none" w:sz="0" w:space="0" w:color="auto"/>
            <w:left w:val="none" w:sz="0" w:space="0" w:color="auto"/>
            <w:bottom w:val="none" w:sz="0" w:space="0" w:color="auto"/>
            <w:right w:val="none" w:sz="0" w:space="0" w:color="auto"/>
          </w:divBdr>
        </w:div>
      </w:divsChild>
    </w:div>
    <w:div w:id="1091855433">
      <w:bodyDiv w:val="1"/>
      <w:marLeft w:val="0"/>
      <w:marRight w:val="0"/>
      <w:marTop w:val="0"/>
      <w:marBottom w:val="0"/>
      <w:divBdr>
        <w:top w:val="none" w:sz="0" w:space="0" w:color="auto"/>
        <w:left w:val="none" w:sz="0" w:space="0" w:color="auto"/>
        <w:bottom w:val="none" w:sz="0" w:space="0" w:color="auto"/>
        <w:right w:val="none" w:sz="0" w:space="0" w:color="auto"/>
      </w:divBdr>
      <w:divsChild>
        <w:div w:id="331836817">
          <w:marLeft w:val="0"/>
          <w:marRight w:val="0"/>
          <w:marTop w:val="0"/>
          <w:marBottom w:val="0"/>
          <w:divBdr>
            <w:top w:val="none" w:sz="0" w:space="0" w:color="auto"/>
            <w:left w:val="none" w:sz="0" w:space="0" w:color="auto"/>
            <w:bottom w:val="none" w:sz="0" w:space="0" w:color="auto"/>
            <w:right w:val="none" w:sz="0" w:space="0" w:color="auto"/>
          </w:divBdr>
        </w:div>
        <w:div w:id="1921327368">
          <w:marLeft w:val="0"/>
          <w:marRight w:val="0"/>
          <w:marTop w:val="0"/>
          <w:marBottom w:val="0"/>
          <w:divBdr>
            <w:top w:val="none" w:sz="0" w:space="0" w:color="auto"/>
            <w:left w:val="none" w:sz="0" w:space="0" w:color="auto"/>
            <w:bottom w:val="none" w:sz="0" w:space="0" w:color="auto"/>
            <w:right w:val="none" w:sz="0" w:space="0" w:color="auto"/>
          </w:divBdr>
        </w:div>
      </w:divsChild>
    </w:div>
    <w:div w:id="1106541362">
      <w:bodyDiv w:val="1"/>
      <w:marLeft w:val="0"/>
      <w:marRight w:val="0"/>
      <w:marTop w:val="0"/>
      <w:marBottom w:val="0"/>
      <w:divBdr>
        <w:top w:val="none" w:sz="0" w:space="0" w:color="auto"/>
        <w:left w:val="none" w:sz="0" w:space="0" w:color="auto"/>
        <w:bottom w:val="none" w:sz="0" w:space="0" w:color="auto"/>
        <w:right w:val="none" w:sz="0" w:space="0" w:color="auto"/>
      </w:divBdr>
    </w:div>
    <w:div w:id="1215855230">
      <w:bodyDiv w:val="1"/>
      <w:marLeft w:val="0"/>
      <w:marRight w:val="0"/>
      <w:marTop w:val="0"/>
      <w:marBottom w:val="0"/>
      <w:divBdr>
        <w:top w:val="none" w:sz="0" w:space="0" w:color="auto"/>
        <w:left w:val="none" w:sz="0" w:space="0" w:color="auto"/>
        <w:bottom w:val="none" w:sz="0" w:space="0" w:color="auto"/>
        <w:right w:val="none" w:sz="0" w:space="0" w:color="auto"/>
      </w:divBdr>
    </w:div>
    <w:div w:id="1251353123">
      <w:bodyDiv w:val="1"/>
      <w:marLeft w:val="0"/>
      <w:marRight w:val="0"/>
      <w:marTop w:val="0"/>
      <w:marBottom w:val="0"/>
      <w:divBdr>
        <w:top w:val="none" w:sz="0" w:space="0" w:color="auto"/>
        <w:left w:val="none" w:sz="0" w:space="0" w:color="auto"/>
        <w:bottom w:val="none" w:sz="0" w:space="0" w:color="auto"/>
        <w:right w:val="none" w:sz="0" w:space="0" w:color="auto"/>
      </w:divBdr>
    </w:div>
    <w:div w:id="1437673128">
      <w:bodyDiv w:val="1"/>
      <w:marLeft w:val="0"/>
      <w:marRight w:val="0"/>
      <w:marTop w:val="0"/>
      <w:marBottom w:val="0"/>
      <w:divBdr>
        <w:top w:val="none" w:sz="0" w:space="0" w:color="auto"/>
        <w:left w:val="none" w:sz="0" w:space="0" w:color="auto"/>
        <w:bottom w:val="none" w:sz="0" w:space="0" w:color="auto"/>
        <w:right w:val="none" w:sz="0" w:space="0" w:color="auto"/>
      </w:divBdr>
    </w:div>
    <w:div w:id="1560163399">
      <w:bodyDiv w:val="1"/>
      <w:marLeft w:val="0"/>
      <w:marRight w:val="0"/>
      <w:marTop w:val="0"/>
      <w:marBottom w:val="0"/>
      <w:divBdr>
        <w:top w:val="none" w:sz="0" w:space="0" w:color="auto"/>
        <w:left w:val="none" w:sz="0" w:space="0" w:color="auto"/>
        <w:bottom w:val="none" w:sz="0" w:space="0" w:color="auto"/>
        <w:right w:val="none" w:sz="0" w:space="0" w:color="auto"/>
      </w:divBdr>
    </w:div>
    <w:div w:id="1604649109">
      <w:bodyDiv w:val="1"/>
      <w:marLeft w:val="0"/>
      <w:marRight w:val="0"/>
      <w:marTop w:val="0"/>
      <w:marBottom w:val="0"/>
      <w:divBdr>
        <w:top w:val="none" w:sz="0" w:space="0" w:color="auto"/>
        <w:left w:val="none" w:sz="0" w:space="0" w:color="auto"/>
        <w:bottom w:val="none" w:sz="0" w:space="0" w:color="auto"/>
        <w:right w:val="none" w:sz="0" w:space="0" w:color="auto"/>
      </w:divBdr>
    </w:div>
    <w:div w:id="1657605573">
      <w:bodyDiv w:val="1"/>
      <w:marLeft w:val="0"/>
      <w:marRight w:val="0"/>
      <w:marTop w:val="0"/>
      <w:marBottom w:val="0"/>
      <w:divBdr>
        <w:top w:val="none" w:sz="0" w:space="0" w:color="auto"/>
        <w:left w:val="none" w:sz="0" w:space="0" w:color="auto"/>
        <w:bottom w:val="none" w:sz="0" w:space="0" w:color="auto"/>
        <w:right w:val="none" w:sz="0" w:space="0" w:color="auto"/>
      </w:divBdr>
    </w:div>
    <w:div w:id="1678069911">
      <w:bodyDiv w:val="1"/>
      <w:marLeft w:val="0"/>
      <w:marRight w:val="0"/>
      <w:marTop w:val="0"/>
      <w:marBottom w:val="0"/>
      <w:divBdr>
        <w:top w:val="none" w:sz="0" w:space="0" w:color="auto"/>
        <w:left w:val="none" w:sz="0" w:space="0" w:color="auto"/>
        <w:bottom w:val="none" w:sz="0" w:space="0" w:color="auto"/>
        <w:right w:val="none" w:sz="0" w:space="0" w:color="auto"/>
      </w:divBdr>
    </w:div>
    <w:div w:id="1694530678">
      <w:bodyDiv w:val="1"/>
      <w:marLeft w:val="0"/>
      <w:marRight w:val="0"/>
      <w:marTop w:val="0"/>
      <w:marBottom w:val="0"/>
      <w:divBdr>
        <w:top w:val="none" w:sz="0" w:space="0" w:color="auto"/>
        <w:left w:val="none" w:sz="0" w:space="0" w:color="auto"/>
        <w:bottom w:val="none" w:sz="0" w:space="0" w:color="auto"/>
        <w:right w:val="none" w:sz="0" w:space="0" w:color="auto"/>
      </w:divBdr>
    </w:div>
    <w:div w:id="1718620607">
      <w:bodyDiv w:val="1"/>
      <w:marLeft w:val="0"/>
      <w:marRight w:val="0"/>
      <w:marTop w:val="0"/>
      <w:marBottom w:val="0"/>
      <w:divBdr>
        <w:top w:val="none" w:sz="0" w:space="0" w:color="auto"/>
        <w:left w:val="none" w:sz="0" w:space="0" w:color="auto"/>
        <w:bottom w:val="none" w:sz="0" w:space="0" w:color="auto"/>
        <w:right w:val="none" w:sz="0" w:space="0" w:color="auto"/>
      </w:divBdr>
    </w:div>
    <w:div w:id="1783383400">
      <w:bodyDiv w:val="1"/>
      <w:marLeft w:val="0"/>
      <w:marRight w:val="0"/>
      <w:marTop w:val="0"/>
      <w:marBottom w:val="0"/>
      <w:divBdr>
        <w:top w:val="none" w:sz="0" w:space="0" w:color="auto"/>
        <w:left w:val="none" w:sz="0" w:space="0" w:color="auto"/>
        <w:bottom w:val="none" w:sz="0" w:space="0" w:color="auto"/>
        <w:right w:val="none" w:sz="0" w:space="0" w:color="auto"/>
      </w:divBdr>
    </w:div>
    <w:div w:id="1843737113">
      <w:bodyDiv w:val="1"/>
      <w:marLeft w:val="0"/>
      <w:marRight w:val="0"/>
      <w:marTop w:val="0"/>
      <w:marBottom w:val="0"/>
      <w:divBdr>
        <w:top w:val="none" w:sz="0" w:space="0" w:color="auto"/>
        <w:left w:val="none" w:sz="0" w:space="0" w:color="auto"/>
        <w:bottom w:val="none" w:sz="0" w:space="0" w:color="auto"/>
        <w:right w:val="none" w:sz="0" w:space="0" w:color="auto"/>
      </w:divBdr>
    </w:div>
    <w:div w:id="1909732505">
      <w:bodyDiv w:val="1"/>
      <w:marLeft w:val="0"/>
      <w:marRight w:val="0"/>
      <w:marTop w:val="0"/>
      <w:marBottom w:val="0"/>
      <w:divBdr>
        <w:top w:val="none" w:sz="0" w:space="0" w:color="auto"/>
        <w:left w:val="none" w:sz="0" w:space="0" w:color="auto"/>
        <w:bottom w:val="none" w:sz="0" w:space="0" w:color="auto"/>
        <w:right w:val="none" w:sz="0" w:space="0" w:color="auto"/>
      </w:divBdr>
    </w:div>
    <w:div w:id="1918905176">
      <w:bodyDiv w:val="1"/>
      <w:marLeft w:val="0"/>
      <w:marRight w:val="0"/>
      <w:marTop w:val="0"/>
      <w:marBottom w:val="0"/>
      <w:divBdr>
        <w:top w:val="none" w:sz="0" w:space="0" w:color="auto"/>
        <w:left w:val="none" w:sz="0" w:space="0" w:color="auto"/>
        <w:bottom w:val="none" w:sz="0" w:space="0" w:color="auto"/>
        <w:right w:val="none" w:sz="0" w:space="0" w:color="auto"/>
      </w:divBdr>
    </w:div>
    <w:div w:id="1951621960">
      <w:bodyDiv w:val="1"/>
      <w:marLeft w:val="0"/>
      <w:marRight w:val="0"/>
      <w:marTop w:val="0"/>
      <w:marBottom w:val="0"/>
      <w:divBdr>
        <w:top w:val="none" w:sz="0" w:space="0" w:color="auto"/>
        <w:left w:val="none" w:sz="0" w:space="0" w:color="auto"/>
        <w:bottom w:val="none" w:sz="0" w:space="0" w:color="auto"/>
        <w:right w:val="none" w:sz="0" w:space="0" w:color="auto"/>
      </w:divBdr>
    </w:div>
    <w:div w:id="1992369452">
      <w:bodyDiv w:val="1"/>
      <w:marLeft w:val="0"/>
      <w:marRight w:val="0"/>
      <w:marTop w:val="0"/>
      <w:marBottom w:val="0"/>
      <w:divBdr>
        <w:top w:val="none" w:sz="0" w:space="0" w:color="auto"/>
        <w:left w:val="none" w:sz="0" w:space="0" w:color="auto"/>
        <w:bottom w:val="none" w:sz="0" w:space="0" w:color="auto"/>
        <w:right w:val="none" w:sz="0" w:space="0" w:color="auto"/>
      </w:divBdr>
    </w:div>
    <w:div w:id="1993027238">
      <w:bodyDiv w:val="1"/>
      <w:marLeft w:val="0"/>
      <w:marRight w:val="0"/>
      <w:marTop w:val="0"/>
      <w:marBottom w:val="0"/>
      <w:divBdr>
        <w:top w:val="none" w:sz="0" w:space="0" w:color="auto"/>
        <w:left w:val="none" w:sz="0" w:space="0" w:color="auto"/>
        <w:bottom w:val="none" w:sz="0" w:space="0" w:color="auto"/>
        <w:right w:val="none" w:sz="0" w:space="0" w:color="auto"/>
      </w:divBdr>
    </w:div>
    <w:div w:id="2022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73/pnas.1917036117" TargetMode="External"/><Relationship Id="rId18" Type="http://schemas.openxmlformats.org/officeDocument/2006/relationships/hyperlink" Target="https://doi.org/10.1111/pere.122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S2PHkZwnkx0" TargetMode="External"/><Relationship Id="rId7" Type="http://schemas.openxmlformats.org/officeDocument/2006/relationships/settings" Target="settings.xml"/><Relationship Id="rId12" Type="http://schemas.openxmlformats.org/officeDocument/2006/relationships/hyperlink" Target="https://doi.org/10.1177/01461672221133693" TargetMode="External"/><Relationship Id="rId17" Type="http://schemas.openxmlformats.org/officeDocument/2006/relationships/hyperlink" Target="https://doi.org/10.1111/pere.1227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11/pere.12287" TargetMode="External"/><Relationship Id="rId20" Type="http://schemas.openxmlformats.org/officeDocument/2006/relationships/hyperlink" Target="https://www.researchgate.net/publication/318635523_Doing_Gender_-_The_SAGE_Encyclopedia_of_Psychology_and_G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today.ttu.edu/posts/2020/08/Stories/researchers-contribute-broader-understanding-committed-relationships" TargetMode="External"/><Relationship Id="rId5" Type="http://schemas.openxmlformats.org/officeDocument/2006/relationships/numbering" Target="numbering.xml"/><Relationship Id="rId15" Type="http://schemas.openxmlformats.org/officeDocument/2006/relationships/hyperlink" Target="https://hhs.uncg.edu/hdf/wp-content/uploads/sites/1010/2021/01/Family-Science-Review-rankings.pdf" TargetMode="External"/><Relationship Id="rId23" Type="http://schemas.openxmlformats.org/officeDocument/2006/relationships/hyperlink" Target="https://www.cnn.com/2020/07/29/us/what-makes-a-relationship-successful-study-wellness-trnd/index.html" TargetMode="External"/><Relationship Id="rId10" Type="http://schemas.openxmlformats.org/officeDocument/2006/relationships/endnotes" Target="endnotes.xml"/><Relationship Id="rId19" Type="http://schemas.openxmlformats.org/officeDocument/2006/relationships/hyperlink" Target="https://doi.org/10.1111/fare.122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hcr/hqz013" TargetMode="External"/><Relationship Id="rId22" Type="http://schemas.openxmlformats.org/officeDocument/2006/relationships/hyperlink" Target="https://mtsunews.com/hometown-heroes-walk-april2022/" TargetMode="External"/></Relationships>
</file>

<file path=word/theme/theme1.xml><?xml version="1.0" encoding="utf-8"?>
<a:theme xmlns:a="http://schemas.openxmlformats.org/drawingml/2006/main" name="Office Theme">
  <a:themeElements>
    <a:clrScheme name="MTSU">
      <a:dk1>
        <a:srgbClr val="323332"/>
      </a:dk1>
      <a:lt1>
        <a:srgbClr val="FFFFFF"/>
      </a:lt1>
      <a:dk2>
        <a:srgbClr val="192A58"/>
      </a:dk2>
      <a:lt2>
        <a:srgbClr val="EFF0EF"/>
      </a:lt2>
      <a:accent1>
        <a:srgbClr val="0066CB"/>
      </a:accent1>
      <a:accent2>
        <a:srgbClr val="009AD6"/>
      </a:accent2>
      <a:accent3>
        <a:srgbClr val="CF146E"/>
      </a:accent3>
      <a:accent4>
        <a:srgbClr val="90248F"/>
      </a:accent4>
      <a:accent5>
        <a:srgbClr val="6FA12E"/>
      </a:accent5>
      <a:accent6>
        <a:srgbClr val="BD8B0E"/>
      </a:accent6>
      <a:hlink>
        <a:srgbClr val="0066CB"/>
      </a:hlink>
      <a:folHlink>
        <a:srgbClr val="1A2A5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Oldss</b:Tag>
    <b:SourceType>BookSection</b:SourceType>
    <b:Guid>{A0B95B1E-1D8E-49DE-A373-D3510B0F3384}</b:Guid>
    <b:Title>Hooking up</b:Title>
    <b:Year>in press</b:Year>
    <b:BookTitle>The Social History of the American Family</b:BookTitle>
    <b:City>Thousand Oaks, CA</b:City>
    <b:Publisher>Sage Publications</b:Publisher>
    <b:Author>
      <b:Author>
        <b:NameList>
          <b:Person>
            <b:Last>Oldham</b:Last>
            <b:Middle>R</b:Middle>
            <b:First>C</b:First>
          </b:Person>
        </b:NameList>
      </b:Author>
      <b:BookAuthor>
        <b:NameList>
          <b:Person>
            <b:Last>Ganong</b:Last>
            <b:First>Lawrence</b:First>
          </b:Person>
          <b:Person>
            <b:Last>Coleman</b:Last>
            <b:First>Marilyn</b:First>
          </b:Person>
          <b:Person>
            <b:Last>Golson</b:Last>
            <b:Middle>Geoffrey</b:Middle>
            <b:First>J</b:First>
          </b:Person>
        </b:NameList>
      </b:BookAuth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Owner xmlns="4cec2c30-17e4-47c5-8aa3-d1f7fd613de0">
      <UserInfo>
        <DisplayName/>
        <AccountId xsi:nil="true"/>
        <AccountType/>
      </UserInfo>
    </Owner>
    <Distribution_Groups xmlns="4cec2c30-17e4-47c5-8aa3-d1f7fd613de0" xsi:nil="true"/>
    <Math_Settings xmlns="4cec2c30-17e4-47c5-8aa3-d1f7fd613de0" xsi:nil="true"/>
    <DefaultSectionNames xmlns="4cec2c30-17e4-47c5-8aa3-d1f7fd613de0" xsi:nil="true"/>
    <AppVersion xmlns="4cec2c30-17e4-47c5-8aa3-d1f7fd613de0" xsi:nil="true"/>
    <IsNotebookLocked xmlns="4cec2c30-17e4-47c5-8aa3-d1f7fd613de0" xsi:nil="true"/>
    <NotebookType xmlns="4cec2c30-17e4-47c5-8aa3-d1f7fd613de0" xsi:nil="true"/>
    <Students xmlns="4cec2c30-17e4-47c5-8aa3-d1f7fd613de0">
      <UserInfo>
        <DisplayName/>
        <AccountId xsi:nil="true"/>
        <AccountType/>
      </UserInfo>
    </Students>
    <Templates xmlns="4cec2c30-17e4-47c5-8aa3-d1f7fd613de0" xsi:nil="true"/>
    <LMS_Mappings xmlns="4cec2c30-17e4-47c5-8aa3-d1f7fd613de0" xsi:nil="true"/>
    <Student_Groups xmlns="4cec2c30-17e4-47c5-8aa3-d1f7fd613de0">
      <UserInfo>
        <DisplayName/>
        <AccountId xsi:nil="true"/>
        <AccountType/>
      </UserInfo>
    </Student_Groups>
    <TeamsChannelId xmlns="4cec2c30-17e4-47c5-8aa3-d1f7fd613de0" xsi:nil="true"/>
    <CultureName xmlns="4cec2c30-17e4-47c5-8aa3-d1f7fd613de0" xsi:nil="true"/>
    <Self_Registration_Enabled xmlns="4cec2c30-17e4-47c5-8aa3-d1f7fd613de0" xsi:nil="true"/>
    <Has_Teacher_Only_SectionGroup xmlns="4cec2c30-17e4-47c5-8aa3-d1f7fd613de0" xsi:nil="true"/>
    <Is_Collaboration_Space_Locked xmlns="4cec2c30-17e4-47c5-8aa3-d1f7fd613de0" xsi:nil="true"/>
    <Invited_Teachers xmlns="4cec2c30-17e4-47c5-8aa3-d1f7fd613de0" xsi:nil="true"/>
    <Invited_Students xmlns="4cec2c30-17e4-47c5-8aa3-d1f7fd613de0" xsi:nil="true"/>
    <FolderType xmlns="4cec2c30-17e4-47c5-8aa3-d1f7fd613de0" xsi:nil="true"/>
    <Teachers xmlns="4cec2c30-17e4-47c5-8aa3-d1f7fd613de0">
      <UserInfo>
        <DisplayName/>
        <AccountId xsi:nil="true"/>
        <AccountType/>
      </UserInfo>
    </Teach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3B4AED9B1C164199DFFDD7B0309EB9" ma:contentTypeVersion="33" ma:contentTypeDescription="Create a new document." ma:contentTypeScope="" ma:versionID="f1b4eacf6ed14d5d70db2cfad147b8e0">
  <xsd:schema xmlns:xsd="http://www.w3.org/2001/XMLSchema" xmlns:xs="http://www.w3.org/2001/XMLSchema" xmlns:p="http://schemas.microsoft.com/office/2006/metadata/properties" xmlns:ns3="a0fcfa04-e7be-4ab8-8179-e742fb17c9d8" xmlns:ns4="4cec2c30-17e4-47c5-8aa3-d1f7fd613de0" targetNamespace="http://schemas.microsoft.com/office/2006/metadata/properties" ma:root="true" ma:fieldsID="187583d20cf230932075f3ed84d4eb9b" ns3:_="" ns4:_="">
    <xsd:import namespace="a0fcfa04-e7be-4ab8-8179-e742fb17c9d8"/>
    <xsd:import namespace="4cec2c30-17e4-47c5-8aa3-d1f7fd613d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cfa04-e7be-4ab8-8179-e742fb17c9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c2c30-17e4-47c5-8aa3-d1f7fd613d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F84BA-4033-439E-AF6C-7C089206C7E4}">
  <ds:schemaRefs>
    <ds:schemaRef ds:uri="http://schemas.microsoft.com/sharepoint/v3/contenttype/forms"/>
  </ds:schemaRefs>
</ds:datastoreItem>
</file>

<file path=customXml/itemProps2.xml><?xml version="1.0" encoding="utf-8"?>
<ds:datastoreItem xmlns:ds="http://schemas.openxmlformats.org/officeDocument/2006/customXml" ds:itemID="{F668CD97-F746-458F-982E-CC97B5A2556B}">
  <ds:schemaRefs>
    <ds:schemaRef ds:uri="http://schemas.openxmlformats.org/officeDocument/2006/bibliography"/>
  </ds:schemaRefs>
</ds:datastoreItem>
</file>

<file path=customXml/itemProps3.xml><?xml version="1.0" encoding="utf-8"?>
<ds:datastoreItem xmlns:ds="http://schemas.openxmlformats.org/officeDocument/2006/customXml" ds:itemID="{8D9CAFC9-283A-4C81-AB57-0F543DF5E8B9}">
  <ds:schemaRefs>
    <ds:schemaRef ds:uri="http://schemas.microsoft.com/office/2006/metadata/properties"/>
    <ds:schemaRef ds:uri="http://schemas.microsoft.com/office/infopath/2007/PartnerControls"/>
    <ds:schemaRef ds:uri="4cec2c30-17e4-47c5-8aa3-d1f7fd613de0"/>
  </ds:schemaRefs>
</ds:datastoreItem>
</file>

<file path=customXml/itemProps4.xml><?xml version="1.0" encoding="utf-8"?>
<ds:datastoreItem xmlns:ds="http://schemas.openxmlformats.org/officeDocument/2006/customXml" ds:itemID="{C293D977-6E80-41FD-88DC-76E18574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cfa04-e7be-4ab8-8179-e742fb17c9d8"/>
    <ds:schemaRef ds:uri="4cec2c30-17e4-47c5-8aa3-d1f7fd613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32</Pages>
  <Words>9056</Words>
  <Characters>56488</Characters>
  <Application>Microsoft Office Word</Application>
  <DocSecurity>0</DocSecurity>
  <Lines>470</Lines>
  <Paragraphs>130</Paragraphs>
  <ScaleCrop>false</ScaleCrop>
  <HeadingPairs>
    <vt:vector size="2" baseType="variant">
      <vt:variant>
        <vt:lpstr>Title</vt:lpstr>
      </vt:variant>
      <vt:variant>
        <vt:i4>1</vt:i4>
      </vt:variant>
    </vt:vector>
  </HeadingPairs>
  <TitlesOfParts>
    <vt:vector size="1" baseType="lpstr">
      <vt:lpstr>CARY REBECCA HARVILL</vt:lpstr>
    </vt:vector>
  </TitlesOfParts>
  <Company>Mississippi State University</Company>
  <LinksUpToDate>false</LinksUpToDate>
  <CharactersWithSpaces>65414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REBECCA HARVILL</dc:title>
  <dc:subject/>
  <dc:creator>Rebecca</dc:creator>
  <cp:keywords/>
  <cp:lastModifiedBy>Rebecca Oldham</cp:lastModifiedBy>
  <cp:revision>102</cp:revision>
  <cp:lastPrinted>2023-02-22T14:09:00Z</cp:lastPrinted>
  <dcterms:created xsi:type="dcterms:W3CDTF">2023-01-20T17:21:00Z</dcterms:created>
  <dcterms:modified xsi:type="dcterms:W3CDTF">2023-02-23T01:36:00Z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0x010100153B4AED9B1C164199DFFDD7B0309EB9</vt:lpwstr>
  </property>
</Properties>
</file>