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tl w:val="0"/>
        </w:rPr>
      </w:pPr>
      <w:r>
        <w:rPr>
          <w:rFonts w:ascii="Times New Roman Bold" w:cs="Arial Unicode MS" w:hAnsi="Arial Unicode MS" w:eastAsia="Arial Unicode MS"/>
          <w:rtl w:val="0"/>
          <w:lang w:val="en-US"/>
        </w:rPr>
        <w:t>ATHT3003 Clinical in Athletic Training</w:t>
      </w: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8"/>
          <w:szCs w:val="28"/>
          <w:rtl w:val="0"/>
          <w:lang w:val="en-US"/>
        </w:rPr>
        <w:t>Name: __________________</w:t>
        <w:tab/>
        <w:t xml:space="preserve">          Date:________</w:t>
        <w:tab/>
        <w:tab/>
        <w:t>Section:________</w:t>
      </w:r>
    </w:p>
    <w:p>
      <w:pPr>
        <w:pStyle w:val="Normal"/>
        <w:rPr>
          <w:sz w:val="20"/>
          <w:szCs w:val="20"/>
        </w:rPr>
      </w:pP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"/>
        <w:gridCol w:w="810"/>
        <w:gridCol w:w="5130"/>
        <w:gridCol w:w="720"/>
        <w:gridCol w:w="630"/>
        <w:gridCol w:w="1260"/>
        <w:gridCol w:w="1440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45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ATHT 3003 Competencies Sheet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Obj. #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Proficiency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Competency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Documentation of Rehabilitation Records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4,7,9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Perform Rubber Tubing Exercise for Shoulder Rotation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4,7,9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Perform Cuff Weight Exercise for Hip Flexion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4,5,13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Perform Balance Board for Ankle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4,5,13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Perform Angle Board for Achilles Stretch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6A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eccentric vs. concentric strengthening tech.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6B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the ability to use and instruct isokinetic exercises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2,4,5,7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Perform Slideboard for Knee Proprioception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Use of Skinfold Caliper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Rhomboids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Pectoralis Minor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Extensor Pollicis Longus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Sartorius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Gluteus Medius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Peroneus Longus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Biceps Brachii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Serratus Anterior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Hip Extension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Deep Neck Flexors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Leg Length Measurements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Measurement of Q-angle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Girth Measurement of Calf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Girth Measurement of Quadriceps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Girth Measurement for Biceps Brachii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Figure 8 Girth Measurement for Ankle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Plantarflexion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Inversion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Great Toe Flexion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Knee Flexion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Hip Flexion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Hip External Rotation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Shoulder Extension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Shoulder Abduction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Shoulder Int. Rotation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Elbow Flexion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Forearm Supination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Wrist Extension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Radial Deviation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PIP Flexion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Thumb Abduction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Goniometric Measurement of Neck Lateral Flexion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1,6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ability to use a dynamometer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sz w:val="20"/>
          <w:szCs w:val="20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jc w:val="center"/>
      </w:pPr>
      <w:r>
        <w:rPr>
          <w:rFonts w:ascii="Times New Roman Bold"/>
          <w:rtl w:val="0"/>
          <w:lang w:val="en-US"/>
        </w:rPr>
        <w:t>Instructor Signature: ____________________________</w:t>
        <w:tab/>
        <w:tab/>
        <w:t>Date:________________</w:t>
      </w:r>
      <w:r>
        <w:rPr>
          <w:rtl w:val="0"/>
        </w:rPr>
        <w:br w:type="page"/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36"/>
          <w:szCs w:val="36"/>
          <w:rtl w:val="0"/>
        </w:rPr>
      </w:pPr>
      <w:r>
        <w:rPr>
          <w:rFonts w:ascii="Times New Roman Bold"/>
          <w:sz w:val="36"/>
          <w:szCs w:val="36"/>
          <w:rtl w:val="0"/>
          <w:lang w:val="en-US"/>
        </w:rPr>
        <w:t>ATHT3003 Clinical in Athletic Training</w:t>
      </w: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Name: __________________</w:t>
        <w:tab/>
        <w:t xml:space="preserve">          Date:________</w:t>
        <w:tab/>
        <w:tab/>
        <w:t>Section:________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</w:p>
    <w:tbl>
      <w:tblPr>
        <w:tblW w:w="1054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"/>
        <w:gridCol w:w="810"/>
        <w:gridCol w:w="5130"/>
        <w:gridCol w:w="900"/>
        <w:gridCol w:w="540"/>
        <w:gridCol w:w="1260"/>
        <w:gridCol w:w="1440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1054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ATHT 3003 Competencies Sheet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Obj. #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Proficiency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Competency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Simulate verbal motivation techniques during rehabilitation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Simulate visualization techniques during rehabilitation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Simulate imagery techniques during rehabilitation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Simulate desensitization techniques during rehabilitation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Perform a physical examination to identify the current inflammatory stage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4,8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passive ROM exercises for knee flexion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4,8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active ROM exercises for knee extension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4,8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active-assisted ROM exercises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4,8,15, 16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joint mobilization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4,8,15,16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self-mobilizations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4,9,10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exercises using isometric and progressive resistance techniques for the upper extremity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4,9,10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exercises using isometric and progressive resistance techniques for the cervical spine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4,9,10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exercises using isometric and progressive resistance techniques for the trunk and torso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4,9,10,15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aquatic lower and upper body exercises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4,9,12, 13,17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weighted-ball rebounding or toss exercises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4,9,12,13,17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PNF patterns for lower and upper body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4,13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single-leg balancing exercise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stabilization exercises for neck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postural correction exercises for neck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trunk stabilization exercises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4,9,13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trunk postural correction exercises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4,11, 14, 17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carioca exercises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4,11, 14, 17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 the ability to instruct figure eight (8) exercises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how to use both open and closed chain exercises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double/single arm balance exercises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67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Demonstrates rhythmic stabilization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the ability to inspect equipment properly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69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Establishes a return to play criteria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70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the ability to throw and catch correctly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usage of the wobbleboard for upper extremity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ability to carry out sport specific activity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73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ability to perform soft tissue mobilizations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demonstrates the ability to instruct lower and upper body exercises using physioballs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Demonstrates ability to instruct upper body ergometer and stationary bicycle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jc w:val="center"/>
      </w:pPr>
      <w:r>
        <w:rPr>
          <w:rFonts w:ascii="Times New Roman Bold"/>
          <w:rtl w:val="0"/>
          <w:lang w:val="en-US"/>
        </w:rPr>
        <w:t>Instructor Signature: ____________________________</w:t>
        <w:tab/>
        <w:tab/>
        <w:t>Date:________________</w:t>
      </w:r>
      <w:r>
        <w:rPr>
          <w:rFonts w:ascii="Times New Roman Bold" w:cs="Times New Roman Bold" w:hAnsi="Times New Roman Bold" w:eastAsia="Times New Roman Bold"/>
        </w:rPr>
        <w:br w:type="page"/>
      </w:r>
    </w:p>
    <w:p>
      <w:pPr>
        <w:pStyle w:val="Normal"/>
        <w:jc w:val="center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