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121A" w:rsidRDefault="00F32284" w:rsidP="002F5D54">
      <w:bookmarkStart w:id="0" w:name="_GoBack"/>
      <w:bookmarkEnd w:id="0"/>
      <w:r>
        <w:rPr>
          <w:noProof/>
        </w:rPr>
        <mc:AlternateContent>
          <mc:Choice Requires="wps">
            <w:drawing>
              <wp:anchor distT="45720" distB="45720" distL="114300" distR="114300" simplePos="0" relativeHeight="251659264" behindDoc="0" locked="0" layoutInCell="1" allowOverlap="1" wp14:anchorId="126C1909" wp14:editId="5809371A">
                <wp:simplePos x="0" y="0"/>
                <wp:positionH relativeFrom="margin">
                  <wp:posOffset>1542415</wp:posOffset>
                </wp:positionH>
                <wp:positionV relativeFrom="margin">
                  <wp:posOffset>122393</wp:posOffset>
                </wp:positionV>
                <wp:extent cx="3781425" cy="488950"/>
                <wp:effectExtent l="0" t="0" r="28575" b="254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1425" cy="488950"/>
                        </a:xfrm>
                        <a:prstGeom prst="rect">
                          <a:avLst/>
                        </a:prstGeom>
                        <a:solidFill>
                          <a:srgbClr val="FFFFFF"/>
                        </a:solidFill>
                        <a:ln w="9525">
                          <a:solidFill>
                            <a:srgbClr val="000000"/>
                          </a:solidFill>
                          <a:miter lim="800000"/>
                          <a:headEnd/>
                          <a:tailEnd/>
                        </a:ln>
                      </wps:spPr>
                      <wps:txbx>
                        <w:txbxContent>
                          <w:p w:rsidR="002F5D54" w:rsidRDefault="005E5FBC" w:rsidP="00F32284">
                            <w:pPr>
                              <w:jc w:val="center"/>
                            </w:pPr>
                            <w:r>
                              <w:t>Student requests</w:t>
                            </w:r>
                            <w:r w:rsidR="005F5B30">
                              <w:t xml:space="preserve"> JST be sent to the Transition Manger </w:t>
                            </w:r>
                            <w:r>
                              <w:t>for preliminary evaluation using this link</w:t>
                            </w:r>
                            <w:r w:rsidRPr="00CA1663">
                              <w:t xml:space="preserve">: </w:t>
                            </w:r>
                            <w:r w:rsidR="00E81471">
                              <w:rPr>
                                <w:b/>
                              </w:rPr>
                              <w:t>http://</w:t>
                            </w:r>
                            <w:r w:rsidR="00CA1663" w:rsidRPr="00E81471">
                              <w:rPr>
                                <w:b/>
                              </w:rPr>
                              <w:t>jst.doded.mil</w:t>
                            </w:r>
                            <w:r w:rsidR="00E81471">
                              <w:rPr>
                                <w:b/>
                              </w:rPr>
                              <w:t xml:space="preserve"> </w:t>
                            </w:r>
                          </w:p>
                          <w:p w:rsidR="00CA1663" w:rsidRDefault="00CA1663" w:rsidP="00F32284">
                            <w:pPr>
                              <w:jc w:val="center"/>
                            </w:pPr>
                          </w:p>
                          <w:p w:rsidR="002F5D54" w:rsidRDefault="002F5D54" w:rsidP="00F3228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6C1909" id="_x0000_t202" coordsize="21600,21600" o:spt="202" path="m,l,21600r21600,l21600,xe">
                <v:stroke joinstyle="miter"/>
                <v:path gradientshapeok="t" o:connecttype="rect"/>
              </v:shapetype>
              <v:shape id="Text Box 2" o:spid="_x0000_s1026" type="#_x0000_t202" style="position:absolute;margin-left:121.45pt;margin-top:9.65pt;width:297.75pt;height:38.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">
                <v:textbox>
                  <w:txbxContent>
                    <w:p w:rsidR="002F5D54" w:rsidRDefault="005E5FBC" w:rsidP="00F32284">
                      <w:pPr>
                        <w:jc w:val="center"/>
                      </w:pPr>
                      <w:r>
                        <w:t>Student requests</w:t>
                      </w:r>
                      <w:r w:rsidR="005F5B30">
                        <w:t xml:space="preserve"> JST be sent to the Transition Manger </w:t>
                      </w:r>
                      <w:r>
                        <w:t>for preliminary evaluation using this link</w:t>
                      </w:r>
                      <w:r w:rsidRPr="00CA1663">
                        <w:t xml:space="preserve">: </w:t>
                      </w:r>
                      <w:r w:rsidR="00E81471">
                        <w:rPr>
                          <w:b/>
                        </w:rPr>
                        <w:t>http://</w:t>
                      </w:r>
                      <w:r w:rsidR="00CA1663" w:rsidRPr="00E81471">
                        <w:rPr>
                          <w:b/>
                        </w:rPr>
                        <w:t>jst.doded.mil</w:t>
                      </w:r>
                      <w:r w:rsidR="00E81471">
                        <w:rPr>
                          <w:b/>
                        </w:rPr>
                        <w:t xml:space="preserve"> </w:t>
                      </w:r>
                    </w:p>
                    <w:p w:rsidR="00CA1663" w:rsidRDefault="00CA1663" w:rsidP="00F32284">
                      <w:pPr>
                        <w:jc w:val="center"/>
                      </w:pPr>
                    </w:p>
                    <w:p w:rsidR="002F5D54" w:rsidRDefault="002F5D54" w:rsidP="00F32284">
                      <w:pPr>
                        <w:jc w:val="center"/>
                      </w:pPr>
                    </w:p>
                  </w:txbxContent>
                </v:textbox>
                <w10:wrap anchorx="margin" anchory="margin"/>
              </v:shape>
            </w:pict>
          </mc:Fallback>
        </mc:AlternateContent>
      </w:r>
    </w:p>
    <w:p w:rsidR="002F5D54" w:rsidRDefault="007F68B3" w:rsidP="002F5D54">
      <w:r>
        <w:rPr>
          <w:noProof/>
        </w:rPr>
        <mc:AlternateContent>
          <mc:Choice Requires="wps">
            <w:drawing>
              <wp:anchor distT="0" distB="0" distL="114300" distR="114300" simplePos="0" relativeHeight="251660288" behindDoc="0" locked="0" layoutInCell="1" allowOverlap="1" wp14:anchorId="5F5CE9E2" wp14:editId="0A857F09">
                <wp:simplePos x="0" y="0"/>
                <wp:positionH relativeFrom="margin">
                  <wp:posOffset>3352800</wp:posOffset>
                </wp:positionH>
                <wp:positionV relativeFrom="page">
                  <wp:posOffset>1263015</wp:posOffset>
                </wp:positionV>
                <wp:extent cx="159385" cy="180340"/>
                <wp:effectExtent l="19050" t="0" r="12065" b="29210"/>
                <wp:wrapNone/>
                <wp:docPr id="1" name="Down Arrow 1"/>
                <wp:cNvGraphicFramePr/>
                <a:graphic xmlns:a="http://schemas.openxmlformats.org/drawingml/2006/main">
                  <a:graphicData uri="http://schemas.microsoft.com/office/word/2010/wordprocessingShape">
                    <wps:wsp>
                      <wps:cNvSpPr/>
                      <wps:spPr>
                        <a:xfrm>
                          <a:off x="0" y="0"/>
                          <a:ext cx="159385" cy="18034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34A312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 o:spid="_x0000_s1026" type="#_x0000_t67" style="position:absolute;margin-left:264pt;margin-top:99.45pt;width:12.55pt;height:14.2pt;z-index:251660288;visibility:visible;mso-wrap-style:square;mso-wrap-distance-left:9pt;mso-wrap-distance-top:0;mso-wrap-distance-right:9pt;mso-wrap-distance-bottom:0;mso-position-horizontal:absolute;mso-position-horizontal-relative:margin;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" adj="12055" fillcolor="#5b9bd5 [3204]" strokecolor="#1f4d78 [1604]" strokeweight="1pt">
                <w10:wrap anchorx="margin" anchory="page"/>
              </v:shape>
            </w:pict>
          </mc:Fallback>
        </mc:AlternateContent>
      </w:r>
    </w:p>
    <w:p w:rsidR="002F5D54" w:rsidRDefault="007F68B3" w:rsidP="002F5D54">
      <w:r>
        <w:rPr>
          <w:noProof/>
        </w:rPr>
        <mc:AlternateContent>
          <mc:Choice Requires="wps">
            <w:drawing>
              <wp:anchor distT="45720" distB="45720" distL="114300" distR="114300" simplePos="0" relativeHeight="251661312" behindDoc="0" locked="0" layoutInCell="1" allowOverlap="1" wp14:anchorId="3E674061" wp14:editId="1A1DA75A">
                <wp:simplePos x="0" y="0"/>
                <wp:positionH relativeFrom="margin">
                  <wp:posOffset>1552575</wp:posOffset>
                </wp:positionH>
                <wp:positionV relativeFrom="page">
                  <wp:posOffset>1543050</wp:posOffset>
                </wp:positionV>
                <wp:extent cx="3733800" cy="6477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647700"/>
                        </a:xfrm>
                        <a:prstGeom prst="rect">
                          <a:avLst/>
                        </a:prstGeom>
                        <a:solidFill>
                          <a:srgbClr val="FFFFFF"/>
                        </a:solidFill>
                        <a:ln w="9525">
                          <a:solidFill>
                            <a:srgbClr val="000000"/>
                          </a:solidFill>
                          <a:miter lim="800000"/>
                          <a:headEnd/>
                          <a:tailEnd/>
                        </a:ln>
                      </wps:spPr>
                      <wps:txbx>
                        <w:txbxContent>
                          <w:p w:rsidR="002F5D54" w:rsidRDefault="005E5FBC" w:rsidP="00F32284">
                            <w:pPr>
                              <w:jc w:val="center"/>
                            </w:pPr>
                            <w:r>
                              <w:t>Transition Manger</w:t>
                            </w:r>
                            <w:r w:rsidR="002F5D54">
                              <w:t xml:space="preserve"> completes preliminary evaluation to establish course prefixes</w:t>
                            </w:r>
                            <w:r w:rsidR="005F5B30">
                              <w:t>*</w:t>
                            </w:r>
                            <w:r w:rsidR="00F32284">
                              <w:t xml:space="preserve">. </w:t>
                            </w:r>
                            <w:r w:rsidR="005F5B30">
                              <w:t xml:space="preserve">Student </w:t>
                            </w:r>
                            <w:r>
                              <w:t xml:space="preserve">meets with transition manager to discuss potential credit. </w:t>
                            </w:r>
                          </w:p>
                          <w:p w:rsidR="002F5D54" w:rsidRDefault="002F5D54" w:rsidP="002F5D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674061" id="_x0000_s1027" type="#_x0000_t202" style="position:absolute;margin-left:122.25pt;margin-top:121.5pt;width:294pt;height:51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">
                <v:textbox>
                  <w:txbxContent>
                    <w:p w:rsidR="002F5D54" w:rsidRDefault="005E5FBC" w:rsidP="00F32284">
                      <w:pPr>
                        <w:jc w:val="center"/>
                      </w:pPr>
                      <w:r>
                        <w:t>Transition Manger</w:t>
                      </w:r>
                      <w:r w:rsidR="002F5D54">
                        <w:t xml:space="preserve"> completes preliminary evaluation to establish course prefixes</w:t>
                      </w:r>
                      <w:r w:rsidR="005F5B30">
                        <w:t>*</w:t>
                      </w:r>
                      <w:r w:rsidR="00F32284">
                        <w:t xml:space="preserve">. </w:t>
                      </w:r>
                      <w:r w:rsidR="005F5B30">
                        <w:t xml:space="preserve">Student </w:t>
                      </w:r>
                      <w:r>
                        <w:t xml:space="preserve">meets with transition manager to discuss potential credit. </w:t>
                      </w:r>
                    </w:p>
                    <w:p w:rsidR="002F5D54" w:rsidRDefault="002F5D54" w:rsidP="002F5D54"/>
                  </w:txbxContent>
                </v:textbox>
                <w10:wrap anchorx="margin" anchory="page"/>
              </v:shape>
            </w:pict>
          </mc:Fallback>
        </mc:AlternateContent>
      </w:r>
    </w:p>
    <w:p w:rsidR="002F5D54" w:rsidRDefault="002F5D54" w:rsidP="002F5D54"/>
    <w:p w:rsidR="002F5D54" w:rsidRDefault="002F5D54" w:rsidP="002F5D54"/>
    <w:p w:rsidR="002F5D54" w:rsidRDefault="00F32284" w:rsidP="002F5D54">
      <w:r>
        <w:rPr>
          <w:noProof/>
        </w:rPr>
        <mc:AlternateContent>
          <mc:Choice Requires="wps">
            <w:drawing>
              <wp:anchor distT="0" distB="0" distL="114300" distR="114300" simplePos="0" relativeHeight="251663360" behindDoc="0" locked="0" layoutInCell="1" allowOverlap="1" wp14:anchorId="7EA9E090" wp14:editId="5618EF58">
                <wp:simplePos x="0" y="0"/>
                <wp:positionH relativeFrom="margin">
                  <wp:posOffset>3352800</wp:posOffset>
                </wp:positionH>
                <wp:positionV relativeFrom="page">
                  <wp:posOffset>2275840</wp:posOffset>
                </wp:positionV>
                <wp:extent cx="159385" cy="180340"/>
                <wp:effectExtent l="19050" t="0" r="12065" b="29210"/>
                <wp:wrapNone/>
                <wp:docPr id="4" name="Down Arrow 4"/>
                <wp:cNvGraphicFramePr/>
                <a:graphic xmlns:a="http://schemas.openxmlformats.org/drawingml/2006/main">
                  <a:graphicData uri="http://schemas.microsoft.com/office/word/2010/wordprocessingShape">
                    <wps:wsp>
                      <wps:cNvSpPr/>
                      <wps:spPr>
                        <a:xfrm>
                          <a:off x="0" y="0"/>
                          <a:ext cx="159385" cy="18034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B96AD4C" id="Down Arrow 4" o:spid="_x0000_s1026" type="#_x0000_t67" style="position:absolute;margin-left:264pt;margin-top:179.2pt;width:12.55pt;height:14.2pt;z-index:251663360;visibility:visible;mso-wrap-style:square;mso-wrap-distance-left:9pt;mso-wrap-distance-top:0;mso-wrap-distance-right:9pt;mso-wrap-distance-bottom:0;mso-position-horizontal:absolute;mso-position-horizontal-relative:margin;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" adj="12055" fillcolor="#5b9bd5 [3204]" strokecolor="#1f4d78 [1604]" strokeweight="1pt">
                <w10:wrap anchorx="margin" anchory="page"/>
              </v:shape>
            </w:pict>
          </mc:Fallback>
        </mc:AlternateContent>
      </w:r>
    </w:p>
    <w:p w:rsidR="002F5D54" w:rsidRDefault="00F32284" w:rsidP="002F5D54">
      <w:r>
        <w:rPr>
          <w:noProof/>
        </w:rPr>
        <mc:AlternateContent>
          <mc:Choice Requires="wps">
            <w:drawing>
              <wp:anchor distT="45720" distB="45720" distL="114300" distR="114300" simplePos="0" relativeHeight="251662336" behindDoc="0" locked="0" layoutInCell="1" allowOverlap="1" wp14:anchorId="15A2E6B4" wp14:editId="257931CD">
                <wp:simplePos x="0" y="0"/>
                <wp:positionH relativeFrom="margin">
                  <wp:posOffset>1581150</wp:posOffset>
                </wp:positionH>
                <wp:positionV relativeFrom="page">
                  <wp:posOffset>2562225</wp:posOffset>
                </wp:positionV>
                <wp:extent cx="3667125" cy="676275"/>
                <wp:effectExtent l="0" t="0" r="28575"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676275"/>
                        </a:xfrm>
                        <a:prstGeom prst="rect">
                          <a:avLst/>
                        </a:prstGeom>
                        <a:solidFill>
                          <a:srgbClr val="FFFFFF"/>
                        </a:solidFill>
                        <a:ln w="9525">
                          <a:solidFill>
                            <a:srgbClr val="000000"/>
                          </a:solidFill>
                          <a:miter lim="800000"/>
                          <a:headEnd/>
                          <a:tailEnd/>
                        </a:ln>
                      </wps:spPr>
                      <wps:txbx>
                        <w:txbxContent>
                          <w:p w:rsidR="002F5D54" w:rsidRDefault="002F5D54" w:rsidP="00F32284">
                            <w:pPr>
                              <w:jc w:val="center"/>
                            </w:pPr>
                            <w:r>
                              <w:t>Student sends preliminary ev</w:t>
                            </w:r>
                            <w:r w:rsidR="00F32284">
                              <w:t xml:space="preserve">aluated JST to academic advisor &amp; sets up </w:t>
                            </w:r>
                            <w:r w:rsidR="00333ADB">
                              <w:t>meeting to discuss possible s</w:t>
                            </w:r>
                            <w:r w:rsidR="00F32284">
                              <w:t>ubstitutions with Advisor.</w:t>
                            </w:r>
                          </w:p>
                          <w:p w:rsidR="002F5D54" w:rsidRDefault="002F5D54" w:rsidP="002F5D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A2E6B4" id="_x0000_s1028" type="#_x0000_t202" style="position:absolute;margin-left:124.5pt;margin-top:201.75pt;width:288.75pt;height:53.2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">
                <v:textbox>
                  <w:txbxContent>
                    <w:p w:rsidR="002F5D54" w:rsidRDefault="002F5D54" w:rsidP="00F32284">
                      <w:pPr>
                        <w:jc w:val="center"/>
                      </w:pPr>
                      <w:r>
                        <w:t>Student sends preliminary ev</w:t>
                      </w:r>
                      <w:r w:rsidR="00F32284">
                        <w:t xml:space="preserve">aluated JST to academic advisor &amp; sets up </w:t>
                      </w:r>
                      <w:r w:rsidR="00333ADB">
                        <w:t>meeting to discuss possible s</w:t>
                      </w:r>
                      <w:r w:rsidR="00F32284">
                        <w:t>ubstitutions with Advisor.</w:t>
                      </w:r>
                    </w:p>
                    <w:p w:rsidR="002F5D54" w:rsidRDefault="002F5D54" w:rsidP="002F5D54"/>
                  </w:txbxContent>
                </v:textbox>
                <w10:wrap anchorx="margin" anchory="page"/>
              </v:shape>
            </w:pict>
          </mc:Fallback>
        </mc:AlternateContent>
      </w:r>
    </w:p>
    <w:p w:rsidR="002F5D54" w:rsidRDefault="002F5D54" w:rsidP="002F5D54"/>
    <w:p w:rsidR="002F5D54" w:rsidRDefault="002F5D54" w:rsidP="002F5D54"/>
    <w:p w:rsidR="002F5D54" w:rsidRDefault="007F68B3" w:rsidP="002F5D54">
      <w:r>
        <w:rPr>
          <w:noProof/>
        </w:rPr>
        <mc:AlternateContent>
          <mc:Choice Requires="wps">
            <w:drawing>
              <wp:anchor distT="0" distB="0" distL="114300" distR="114300" simplePos="0" relativeHeight="251664384" behindDoc="0" locked="0" layoutInCell="1" allowOverlap="1" wp14:anchorId="357857F8" wp14:editId="64D39E68">
                <wp:simplePos x="0" y="0"/>
                <wp:positionH relativeFrom="margin">
                  <wp:posOffset>3352800</wp:posOffset>
                </wp:positionH>
                <wp:positionV relativeFrom="page">
                  <wp:posOffset>3321050</wp:posOffset>
                </wp:positionV>
                <wp:extent cx="159385" cy="180340"/>
                <wp:effectExtent l="19050" t="0" r="12065" b="29210"/>
                <wp:wrapNone/>
                <wp:docPr id="5" name="Down Arrow 5"/>
                <wp:cNvGraphicFramePr/>
                <a:graphic xmlns:a="http://schemas.openxmlformats.org/drawingml/2006/main">
                  <a:graphicData uri="http://schemas.microsoft.com/office/word/2010/wordprocessingShape">
                    <wps:wsp>
                      <wps:cNvSpPr/>
                      <wps:spPr>
                        <a:xfrm>
                          <a:off x="0" y="0"/>
                          <a:ext cx="159385" cy="18034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75589C2" id="Down Arrow 5" o:spid="_x0000_s1026" type="#_x0000_t67" style="position:absolute;margin-left:264pt;margin-top:261.5pt;width:12.55pt;height:14.2pt;z-index:251664384;visibility:visible;mso-wrap-style:square;mso-wrap-distance-left:9pt;mso-wrap-distance-top:0;mso-wrap-distance-right:9pt;mso-wrap-distance-bottom:0;mso-position-horizontal:absolute;mso-position-horizontal-relative:margin;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" adj="12055" fillcolor="#5b9bd5 [3204]" strokecolor="#1f4d78 [1604]" strokeweight="1pt">
                <w10:wrap anchorx="margin" anchory="page"/>
              </v:shape>
            </w:pict>
          </mc:Fallback>
        </mc:AlternateContent>
      </w:r>
    </w:p>
    <w:p w:rsidR="002F5D54" w:rsidRDefault="007F68B3" w:rsidP="002F5D54">
      <w:r>
        <w:rPr>
          <w:noProof/>
        </w:rPr>
        <mc:AlternateContent>
          <mc:Choice Requires="wps">
            <w:drawing>
              <wp:anchor distT="45720" distB="45720" distL="114300" distR="114300" simplePos="0" relativeHeight="251665408" behindDoc="0" locked="0" layoutInCell="1" allowOverlap="1" wp14:anchorId="7493C033" wp14:editId="634169F9">
                <wp:simplePos x="0" y="0"/>
                <wp:positionH relativeFrom="margin">
                  <wp:posOffset>1524000</wp:posOffset>
                </wp:positionH>
                <wp:positionV relativeFrom="page">
                  <wp:posOffset>3600450</wp:posOffset>
                </wp:positionV>
                <wp:extent cx="3790950" cy="742950"/>
                <wp:effectExtent l="0" t="0" r="19050" b="190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742950"/>
                        </a:xfrm>
                        <a:prstGeom prst="rect">
                          <a:avLst/>
                        </a:prstGeom>
                        <a:solidFill>
                          <a:srgbClr val="FFFFFF"/>
                        </a:solidFill>
                        <a:ln w="9525">
                          <a:solidFill>
                            <a:srgbClr val="000000"/>
                          </a:solidFill>
                          <a:miter lim="800000"/>
                          <a:headEnd/>
                          <a:tailEnd/>
                        </a:ln>
                      </wps:spPr>
                      <wps:txbx>
                        <w:txbxContent>
                          <w:p w:rsidR="002F5D54" w:rsidRDefault="002F5D54" w:rsidP="005F5B30">
                            <w:pPr>
                              <w:jc w:val="center"/>
                            </w:pPr>
                            <w:r>
                              <w:t>Advisor reviews courses</w:t>
                            </w:r>
                            <w:r w:rsidR="00F32284">
                              <w:t xml:space="preserve"> &amp; discusses with Advisee</w:t>
                            </w:r>
                            <w:r w:rsidR="005F5B30">
                              <w:t xml:space="preserve"> what the student did in each course</w:t>
                            </w:r>
                            <w:r w:rsidR="00F32284">
                              <w:t xml:space="preserve"> </w:t>
                            </w:r>
                            <w:r>
                              <w:t>to dete</w:t>
                            </w:r>
                            <w:r w:rsidR="00F32284">
                              <w:t xml:space="preserve">rmine if applicable to major, </w:t>
                            </w:r>
                            <w:r>
                              <w:t>minor</w:t>
                            </w:r>
                            <w:r w:rsidR="00F32284">
                              <w:t>, or Gen Ed</w:t>
                            </w:r>
                            <w:r>
                              <w:t xml:space="preserve"> (refer to minor a</w:t>
                            </w:r>
                            <w:r w:rsidR="005F5B30">
                              <w:t xml:space="preserve">dvisor if for minor) </w:t>
                            </w:r>
                            <w:r w:rsidRPr="0060121A">
                              <w:rPr>
                                <w:sz w:val="18"/>
                                <w:szCs w:val="18"/>
                              </w:rPr>
                              <w:t>*</w:t>
                            </w:r>
                            <w:r w:rsidR="005F5B30">
                              <w:rPr>
                                <w:sz w:val="18"/>
                                <w:szCs w:val="18"/>
                              </w:rPr>
                              <w:t>*</w:t>
                            </w:r>
                            <w:r>
                              <w:rPr>
                                <w:sz w:val="18"/>
                                <w:szCs w:val="18"/>
                              </w:rPr>
                              <w:t>.</w:t>
                            </w:r>
                          </w:p>
                          <w:p w:rsidR="002F5D54" w:rsidRDefault="002F5D54" w:rsidP="002F5D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93C033" id="_x0000_s1029" type="#_x0000_t202" style="position:absolute;margin-left:120pt;margin-top:283.5pt;width:298.5pt;height:58.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">
                <v:textbox>
                  <w:txbxContent>
                    <w:p w:rsidR="002F5D54" w:rsidRDefault="002F5D54" w:rsidP="005F5B30">
                      <w:pPr>
                        <w:jc w:val="center"/>
                      </w:pPr>
                      <w:r>
                        <w:t>Advisor reviews courses</w:t>
                      </w:r>
                      <w:r w:rsidR="00F32284">
                        <w:t xml:space="preserve"> &amp; discusses with Advisee</w:t>
                      </w:r>
                      <w:r w:rsidR="005F5B30">
                        <w:t xml:space="preserve"> what the student did in each course</w:t>
                      </w:r>
                      <w:r w:rsidR="00F32284">
                        <w:t xml:space="preserve"> </w:t>
                      </w:r>
                      <w:r>
                        <w:t>to dete</w:t>
                      </w:r>
                      <w:r w:rsidR="00F32284">
                        <w:t xml:space="preserve">rmine if applicable to major, </w:t>
                      </w:r>
                      <w:r>
                        <w:t>minor</w:t>
                      </w:r>
                      <w:r w:rsidR="00F32284">
                        <w:t>, or Gen Ed</w:t>
                      </w:r>
                      <w:r>
                        <w:t xml:space="preserve"> (refer to minor a</w:t>
                      </w:r>
                      <w:r w:rsidR="005F5B30">
                        <w:t xml:space="preserve">dvisor if for minor) </w:t>
                      </w:r>
                      <w:r w:rsidRPr="0060121A">
                        <w:rPr>
                          <w:sz w:val="18"/>
                          <w:szCs w:val="18"/>
                        </w:rPr>
                        <w:t>*</w:t>
                      </w:r>
                      <w:r w:rsidR="005F5B30">
                        <w:rPr>
                          <w:sz w:val="18"/>
                          <w:szCs w:val="18"/>
                        </w:rPr>
                        <w:t>*</w:t>
                      </w:r>
                      <w:r>
                        <w:rPr>
                          <w:sz w:val="18"/>
                          <w:szCs w:val="18"/>
                        </w:rPr>
                        <w:t>.</w:t>
                      </w:r>
                    </w:p>
                    <w:p w:rsidR="002F5D54" w:rsidRDefault="002F5D54" w:rsidP="002F5D54"/>
                  </w:txbxContent>
                </v:textbox>
                <w10:wrap anchorx="margin" anchory="page"/>
              </v:shape>
            </w:pict>
          </mc:Fallback>
        </mc:AlternateContent>
      </w:r>
    </w:p>
    <w:p w:rsidR="002F5D54" w:rsidRDefault="002F5D54" w:rsidP="002F5D54"/>
    <w:p w:rsidR="002F5D54" w:rsidRDefault="007F68B3" w:rsidP="002F5D54">
      <w:r>
        <w:rPr>
          <w:noProof/>
        </w:rPr>
        <mc:AlternateContent>
          <mc:Choice Requires="wps">
            <w:drawing>
              <wp:anchor distT="0" distB="0" distL="114300" distR="114300" simplePos="0" relativeHeight="251669504" behindDoc="0" locked="0" layoutInCell="1" allowOverlap="1" wp14:anchorId="2570E967" wp14:editId="77B6E44A">
                <wp:simplePos x="0" y="0"/>
                <wp:positionH relativeFrom="margin">
                  <wp:posOffset>3352800</wp:posOffset>
                </wp:positionH>
                <wp:positionV relativeFrom="page">
                  <wp:posOffset>4410710</wp:posOffset>
                </wp:positionV>
                <wp:extent cx="159385" cy="180340"/>
                <wp:effectExtent l="19050" t="0" r="12065" b="29210"/>
                <wp:wrapNone/>
                <wp:docPr id="10" name="Down Arrow 10"/>
                <wp:cNvGraphicFramePr/>
                <a:graphic xmlns:a="http://schemas.openxmlformats.org/drawingml/2006/main">
                  <a:graphicData uri="http://schemas.microsoft.com/office/word/2010/wordprocessingShape">
                    <wps:wsp>
                      <wps:cNvSpPr/>
                      <wps:spPr>
                        <a:xfrm>
                          <a:off x="0" y="0"/>
                          <a:ext cx="159385" cy="18034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60CAB06" id="Down Arrow 10" o:spid="_x0000_s1026" type="#_x0000_t67" style="position:absolute;margin-left:264pt;margin-top:347.3pt;width:12.55pt;height:14.2pt;z-index:251669504;visibility:visible;mso-wrap-style:square;mso-wrap-distance-left:9pt;mso-wrap-distance-top:0;mso-wrap-distance-right:9pt;mso-wrap-distance-bottom:0;mso-position-horizontal:absolute;mso-position-horizontal-relative:margin;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" adj="12055" fillcolor="#5b9bd5 [3204]" strokecolor="#1f4d78 [1604]" strokeweight="1pt">
                <w10:wrap anchorx="margin" anchory="page"/>
              </v:shape>
            </w:pict>
          </mc:Fallback>
        </mc:AlternateContent>
      </w:r>
    </w:p>
    <w:p w:rsidR="002F5D54" w:rsidRDefault="002F5D54" w:rsidP="002F5D54"/>
    <w:p w:rsidR="002F5D54" w:rsidRDefault="007F68B3" w:rsidP="002F5D54">
      <w:r>
        <w:rPr>
          <w:noProof/>
        </w:rPr>
        <mc:AlternateContent>
          <mc:Choice Requires="wps">
            <w:drawing>
              <wp:anchor distT="45720" distB="45720" distL="114300" distR="114300" simplePos="0" relativeHeight="251666432" behindDoc="0" locked="0" layoutInCell="1" allowOverlap="1" wp14:anchorId="3E60DCD9" wp14:editId="25055550">
                <wp:simplePos x="0" y="0"/>
                <wp:positionH relativeFrom="margin">
                  <wp:posOffset>1514475</wp:posOffset>
                </wp:positionH>
                <wp:positionV relativeFrom="page">
                  <wp:posOffset>4714875</wp:posOffset>
                </wp:positionV>
                <wp:extent cx="3810000" cy="1009650"/>
                <wp:effectExtent l="0" t="0" r="19050"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1009650"/>
                        </a:xfrm>
                        <a:prstGeom prst="rect">
                          <a:avLst/>
                        </a:prstGeom>
                        <a:solidFill>
                          <a:srgbClr val="FFFFFF"/>
                        </a:solidFill>
                        <a:ln w="9525">
                          <a:solidFill>
                            <a:srgbClr val="000000"/>
                          </a:solidFill>
                          <a:miter lim="800000"/>
                          <a:headEnd/>
                          <a:tailEnd/>
                        </a:ln>
                      </wps:spPr>
                      <wps:txbx>
                        <w:txbxContent>
                          <w:p w:rsidR="002F5D54" w:rsidRDefault="002F5D54" w:rsidP="00F32284">
                            <w:pPr>
                              <w:jc w:val="center"/>
                            </w:pPr>
                            <w:r>
                              <w:t>If there are courses from</w:t>
                            </w:r>
                            <w:r w:rsidR="005F5B30">
                              <w:t xml:space="preserve"> the JST that can be used for major, minor, and/or</w:t>
                            </w:r>
                            <w:r>
                              <w:t xml:space="preserve"> </w:t>
                            </w:r>
                            <w:r w:rsidR="00F32284">
                              <w:t xml:space="preserve">Gen Ed </w:t>
                            </w:r>
                            <w:r>
                              <w:t>requireme</w:t>
                            </w:r>
                            <w:r w:rsidR="00F32284">
                              <w:t>nts</w:t>
                            </w:r>
                            <w:r w:rsidR="005F5B30">
                              <w:t xml:space="preserve">, it is recommended to </w:t>
                            </w:r>
                            <w:r w:rsidR="00F32284">
                              <w:t>c</w:t>
                            </w:r>
                            <w:r>
                              <w:t xml:space="preserve">omplete </w:t>
                            </w:r>
                            <w:r w:rsidR="005F5B30">
                              <w:t xml:space="preserve">a </w:t>
                            </w:r>
                            <w:r>
                              <w:t>sub form</w:t>
                            </w:r>
                            <w:r w:rsidR="005F5B30">
                              <w:t xml:space="preserve"> first</w:t>
                            </w:r>
                            <w:r>
                              <w:t>.</w:t>
                            </w:r>
                            <w:r w:rsidR="006D2250">
                              <w:t xml:space="preserve"> If advisor is unsure, it is recommended to work with respective department. </w:t>
                            </w:r>
                            <w:r w:rsidR="005F5B30">
                              <w:t xml:space="preserve"> If using for general elective credit, a sub form is not necessary.</w:t>
                            </w:r>
                          </w:p>
                          <w:p w:rsidR="002F5D54" w:rsidRDefault="002F5D54" w:rsidP="002F5D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60DCD9" id="_x0000_s1030" type="#_x0000_t202" style="position:absolute;margin-left:119.25pt;margin-top:371.25pt;width:300pt;height:79.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">
                <v:textbox>
                  <w:txbxContent>
                    <w:p w:rsidR="002F5D54" w:rsidRDefault="002F5D54" w:rsidP="00F32284">
                      <w:pPr>
                        <w:jc w:val="center"/>
                      </w:pPr>
                      <w:r>
                        <w:t>If there are courses from</w:t>
                      </w:r>
                      <w:r w:rsidR="005F5B30">
                        <w:t xml:space="preserve"> the JST that can be used for major, minor, and/or</w:t>
                      </w:r>
                      <w:r>
                        <w:t xml:space="preserve"> </w:t>
                      </w:r>
                      <w:r w:rsidR="00F32284">
                        <w:t xml:space="preserve">Gen Ed </w:t>
                      </w:r>
                      <w:r>
                        <w:t>requireme</w:t>
                      </w:r>
                      <w:r w:rsidR="00F32284">
                        <w:t>nts</w:t>
                      </w:r>
                      <w:r w:rsidR="005F5B30">
                        <w:t xml:space="preserve">, it is recommended to </w:t>
                      </w:r>
                      <w:r w:rsidR="00F32284">
                        <w:t>c</w:t>
                      </w:r>
                      <w:r>
                        <w:t xml:space="preserve">omplete </w:t>
                      </w:r>
                      <w:r w:rsidR="005F5B30">
                        <w:t xml:space="preserve">a </w:t>
                      </w:r>
                      <w:r>
                        <w:t>sub form</w:t>
                      </w:r>
                      <w:r w:rsidR="005F5B30">
                        <w:t xml:space="preserve"> first</w:t>
                      </w:r>
                      <w:r>
                        <w:t>.</w:t>
                      </w:r>
                      <w:r w:rsidR="006D2250">
                        <w:t xml:space="preserve"> If advisor is unsure, it is recommended to work with respective department. </w:t>
                      </w:r>
                      <w:r w:rsidR="005F5B30">
                        <w:t xml:space="preserve"> If using for general elective credit, a sub form is not necessary.</w:t>
                      </w:r>
                    </w:p>
                    <w:p w:rsidR="002F5D54" w:rsidRDefault="002F5D54" w:rsidP="002F5D54"/>
                  </w:txbxContent>
                </v:textbox>
                <w10:wrap anchorx="margin" anchory="page"/>
              </v:shape>
            </w:pict>
          </mc:Fallback>
        </mc:AlternateContent>
      </w:r>
    </w:p>
    <w:p w:rsidR="002F5D54" w:rsidRDefault="002F5D54" w:rsidP="002F5D54"/>
    <w:p w:rsidR="002F5D54" w:rsidRDefault="002F5D54" w:rsidP="002F5D54"/>
    <w:p w:rsidR="002F5D54" w:rsidRDefault="007F68B3" w:rsidP="002F5D54">
      <w:r>
        <w:rPr>
          <w:noProof/>
        </w:rPr>
        <mc:AlternateContent>
          <mc:Choice Requires="wps">
            <w:drawing>
              <wp:anchor distT="0" distB="0" distL="114300" distR="114300" simplePos="0" relativeHeight="251670528" behindDoc="0" locked="0" layoutInCell="1" allowOverlap="1" wp14:anchorId="5F8B62A0" wp14:editId="015386EB">
                <wp:simplePos x="0" y="0"/>
                <wp:positionH relativeFrom="margin">
                  <wp:posOffset>3352800</wp:posOffset>
                </wp:positionH>
                <wp:positionV relativeFrom="page">
                  <wp:posOffset>5808345</wp:posOffset>
                </wp:positionV>
                <wp:extent cx="159385" cy="180340"/>
                <wp:effectExtent l="19050" t="0" r="12065" b="29210"/>
                <wp:wrapNone/>
                <wp:docPr id="11" name="Down Arrow 11"/>
                <wp:cNvGraphicFramePr/>
                <a:graphic xmlns:a="http://schemas.openxmlformats.org/drawingml/2006/main">
                  <a:graphicData uri="http://schemas.microsoft.com/office/word/2010/wordprocessingShape">
                    <wps:wsp>
                      <wps:cNvSpPr/>
                      <wps:spPr>
                        <a:xfrm>
                          <a:off x="0" y="0"/>
                          <a:ext cx="159385" cy="18034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3D188FF" id="Down Arrow 11" o:spid="_x0000_s1026" type="#_x0000_t67" style="position:absolute;margin-left:264pt;margin-top:457.35pt;width:12.55pt;height:14.2pt;z-index:251670528;visibility:visible;mso-wrap-style:square;mso-wrap-distance-left:9pt;mso-wrap-distance-top:0;mso-wrap-distance-right:9pt;mso-wrap-distance-bottom:0;mso-position-horizontal:absolute;mso-position-horizontal-relative:margin;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" adj="12055" fillcolor="#5b9bd5 [3204]" strokecolor="#1f4d78 [1604]" strokeweight="1pt">
                <w10:wrap anchorx="margin" anchory="page"/>
              </v:shape>
            </w:pict>
          </mc:Fallback>
        </mc:AlternateContent>
      </w:r>
    </w:p>
    <w:p w:rsidR="002F5D54" w:rsidRDefault="007F68B3" w:rsidP="002F5D54">
      <w:r>
        <w:rPr>
          <w:noProof/>
        </w:rPr>
        <mc:AlternateContent>
          <mc:Choice Requires="wps">
            <w:drawing>
              <wp:anchor distT="45720" distB="45720" distL="114300" distR="114300" simplePos="0" relativeHeight="251667456" behindDoc="0" locked="0" layoutInCell="1" allowOverlap="1" wp14:anchorId="58A6A7CA" wp14:editId="0C7FE666">
                <wp:simplePos x="0" y="0"/>
                <wp:positionH relativeFrom="margin">
                  <wp:posOffset>1419225</wp:posOffset>
                </wp:positionH>
                <wp:positionV relativeFrom="page">
                  <wp:posOffset>6048375</wp:posOffset>
                </wp:positionV>
                <wp:extent cx="3990975" cy="800100"/>
                <wp:effectExtent l="0" t="0" r="28575" b="190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0975" cy="800100"/>
                        </a:xfrm>
                        <a:prstGeom prst="rect">
                          <a:avLst/>
                        </a:prstGeom>
                        <a:solidFill>
                          <a:srgbClr val="FFFFFF"/>
                        </a:solidFill>
                        <a:ln w="9525">
                          <a:solidFill>
                            <a:srgbClr val="000000"/>
                          </a:solidFill>
                          <a:miter lim="800000"/>
                          <a:headEnd/>
                          <a:tailEnd/>
                        </a:ln>
                      </wps:spPr>
                      <wps:txbx>
                        <w:txbxContent>
                          <w:p w:rsidR="002F5D54" w:rsidRDefault="002F5D54" w:rsidP="00F32284">
                            <w:pPr>
                              <w:jc w:val="center"/>
                            </w:pPr>
                            <w:r>
                              <w:t>Once sub form</w:t>
                            </w:r>
                            <w:r w:rsidR="009A7358">
                              <w:t xml:space="preserve"> is</w:t>
                            </w:r>
                            <w:r>
                              <w:t xml:space="preserve"> approved by all parties, email </w:t>
                            </w:r>
                            <w:r w:rsidR="006D2250">
                              <w:t>the transition manager a</w:t>
                            </w:r>
                            <w:r>
                              <w:t xml:space="preserve"> copy of JST with highlighted courses that should be posted to student’s transcript.</w:t>
                            </w:r>
                            <w:r w:rsidR="006D2250">
                              <w:t xml:space="preserve"> Also notify if prefixes should be posted as something different.</w:t>
                            </w:r>
                          </w:p>
                          <w:p w:rsidR="002F5D54" w:rsidRDefault="002F5D54" w:rsidP="002F5D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A6A7CA" id="_x0000_s1031" type="#_x0000_t202" style="position:absolute;margin-left:111.75pt;margin-top:476.25pt;width:314.25pt;height:63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">
                <v:textbox>
                  <w:txbxContent>
                    <w:p w:rsidR="002F5D54" w:rsidRDefault="002F5D54" w:rsidP="00F32284">
                      <w:pPr>
                        <w:jc w:val="center"/>
                      </w:pPr>
                      <w:r>
                        <w:t>Once sub form</w:t>
                      </w:r>
                      <w:r w:rsidR="009A7358">
                        <w:t xml:space="preserve"> is</w:t>
                      </w:r>
                      <w:r>
                        <w:t xml:space="preserve"> approved by all parties, email </w:t>
                      </w:r>
                      <w:r w:rsidR="006D2250">
                        <w:t>the transition manager a</w:t>
                      </w:r>
                      <w:r>
                        <w:t xml:space="preserve"> copy of JST with highlighted courses that should be posted to student’s transcript.</w:t>
                      </w:r>
                      <w:r w:rsidR="006D2250">
                        <w:t xml:space="preserve"> Also notify if prefixes should be posted as something different.</w:t>
                      </w:r>
                    </w:p>
                    <w:p w:rsidR="002F5D54" w:rsidRDefault="002F5D54" w:rsidP="002F5D54"/>
                  </w:txbxContent>
                </v:textbox>
                <w10:wrap anchorx="margin" anchory="page"/>
              </v:shape>
            </w:pict>
          </mc:Fallback>
        </mc:AlternateContent>
      </w:r>
    </w:p>
    <w:p w:rsidR="002F5D54" w:rsidRDefault="002F5D54" w:rsidP="002F5D54"/>
    <w:p w:rsidR="002F5D54" w:rsidRDefault="002F5D54" w:rsidP="002F5D54"/>
    <w:p w:rsidR="002F5D54" w:rsidRDefault="007F68B3" w:rsidP="002F5D54">
      <w:r>
        <w:rPr>
          <w:noProof/>
        </w:rPr>
        <mc:AlternateContent>
          <mc:Choice Requires="wps">
            <w:drawing>
              <wp:anchor distT="0" distB="0" distL="114300" distR="114300" simplePos="0" relativeHeight="251671552" behindDoc="0" locked="0" layoutInCell="1" allowOverlap="1" wp14:anchorId="21B68DC1" wp14:editId="7368EF84">
                <wp:simplePos x="0" y="0"/>
                <wp:positionH relativeFrom="margin">
                  <wp:posOffset>3352800</wp:posOffset>
                </wp:positionH>
                <wp:positionV relativeFrom="page">
                  <wp:posOffset>6936740</wp:posOffset>
                </wp:positionV>
                <wp:extent cx="159385" cy="180340"/>
                <wp:effectExtent l="19050" t="0" r="12065" b="29210"/>
                <wp:wrapNone/>
                <wp:docPr id="12" name="Down Arrow 12"/>
                <wp:cNvGraphicFramePr/>
                <a:graphic xmlns:a="http://schemas.openxmlformats.org/drawingml/2006/main">
                  <a:graphicData uri="http://schemas.microsoft.com/office/word/2010/wordprocessingShape">
                    <wps:wsp>
                      <wps:cNvSpPr/>
                      <wps:spPr>
                        <a:xfrm>
                          <a:off x="0" y="0"/>
                          <a:ext cx="159385" cy="18034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3CE727C" id="Down Arrow 12" o:spid="_x0000_s1026" type="#_x0000_t67" style="position:absolute;margin-left:264pt;margin-top:546.2pt;width:12.55pt;height:14.2pt;z-index:251671552;visibility:visible;mso-wrap-style:square;mso-wrap-distance-left:9pt;mso-wrap-distance-top:0;mso-wrap-distance-right:9pt;mso-wrap-distance-bottom:0;mso-position-horizontal:absolute;mso-position-horizontal-relative:margin;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" adj="12055" fillcolor="#5b9bd5 [3204]" strokecolor="#1f4d78 [1604]" strokeweight="1pt">
                <w10:wrap anchorx="margin" anchory="page"/>
              </v:shape>
            </w:pict>
          </mc:Fallback>
        </mc:AlternateContent>
      </w:r>
    </w:p>
    <w:p w:rsidR="002F5D54" w:rsidRDefault="005F5B30" w:rsidP="002F5D54">
      <w:r>
        <w:rPr>
          <w:noProof/>
        </w:rPr>
        <mc:AlternateContent>
          <mc:Choice Requires="wps">
            <w:drawing>
              <wp:anchor distT="45720" distB="45720" distL="114300" distR="114300" simplePos="0" relativeHeight="251668480" behindDoc="0" locked="0" layoutInCell="1" allowOverlap="1" wp14:anchorId="549CE1AE" wp14:editId="218AA807">
                <wp:simplePos x="0" y="0"/>
                <wp:positionH relativeFrom="margin">
                  <wp:posOffset>1438275</wp:posOffset>
                </wp:positionH>
                <wp:positionV relativeFrom="page">
                  <wp:posOffset>7210425</wp:posOffset>
                </wp:positionV>
                <wp:extent cx="3962400" cy="552450"/>
                <wp:effectExtent l="0" t="0" r="19050" b="190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552450"/>
                        </a:xfrm>
                        <a:prstGeom prst="rect">
                          <a:avLst/>
                        </a:prstGeom>
                        <a:solidFill>
                          <a:srgbClr val="FFFFFF"/>
                        </a:solidFill>
                        <a:ln w="9525">
                          <a:solidFill>
                            <a:srgbClr val="000000"/>
                          </a:solidFill>
                          <a:miter lim="800000"/>
                          <a:headEnd/>
                          <a:tailEnd/>
                        </a:ln>
                      </wps:spPr>
                      <wps:txbx>
                        <w:txbxContent>
                          <w:p w:rsidR="002F5D54" w:rsidRDefault="00944FC6" w:rsidP="00F32284">
                            <w:pPr>
                              <w:jc w:val="center"/>
                            </w:pPr>
                            <w:r>
                              <w:t>Transition Manger</w:t>
                            </w:r>
                            <w:r w:rsidR="002F5D54">
                              <w:t xml:space="preserve"> in Daniels Center posts credit to student’s ac</w:t>
                            </w:r>
                            <w:r>
                              <w:t xml:space="preserve">count then notifies the advisor and the student. </w:t>
                            </w:r>
                          </w:p>
                          <w:p w:rsidR="002F5D54" w:rsidRDefault="002F5D54" w:rsidP="002F5D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9CE1AE" id="_x0000_s1032" type="#_x0000_t202" style="position:absolute;margin-left:113.25pt;margin-top:567.75pt;width:312pt;height:43.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">
                <v:textbox>
                  <w:txbxContent>
                    <w:p w:rsidR="002F5D54" w:rsidRDefault="00944FC6" w:rsidP="00F32284">
                      <w:pPr>
                        <w:jc w:val="center"/>
                      </w:pPr>
                      <w:r>
                        <w:t>Transition Manger</w:t>
                      </w:r>
                      <w:r w:rsidR="002F5D54">
                        <w:t xml:space="preserve"> in Daniels Center posts credit to student’s ac</w:t>
                      </w:r>
                      <w:r>
                        <w:t xml:space="preserve">count then notifies the advisor and the student. </w:t>
                      </w:r>
                    </w:p>
                    <w:p w:rsidR="002F5D54" w:rsidRDefault="002F5D54" w:rsidP="002F5D54"/>
                  </w:txbxContent>
                </v:textbox>
                <w10:wrap anchorx="margin" anchory="page"/>
              </v:shape>
            </w:pict>
          </mc:Fallback>
        </mc:AlternateContent>
      </w:r>
    </w:p>
    <w:p w:rsidR="002F5D54" w:rsidRDefault="002F5D54" w:rsidP="002F5D54"/>
    <w:p w:rsidR="002F5D54" w:rsidRDefault="007F68B3" w:rsidP="002F5D54">
      <w:r>
        <w:rPr>
          <w:noProof/>
        </w:rPr>
        <mc:AlternateContent>
          <mc:Choice Requires="wps">
            <w:drawing>
              <wp:anchor distT="0" distB="0" distL="114300" distR="114300" simplePos="0" relativeHeight="251672576" behindDoc="0" locked="0" layoutInCell="1" allowOverlap="1" wp14:anchorId="0B90B87D" wp14:editId="4A02484F">
                <wp:simplePos x="0" y="0"/>
                <wp:positionH relativeFrom="margin">
                  <wp:posOffset>3352800</wp:posOffset>
                </wp:positionH>
                <wp:positionV relativeFrom="page">
                  <wp:posOffset>7846060</wp:posOffset>
                </wp:positionV>
                <wp:extent cx="159385" cy="180340"/>
                <wp:effectExtent l="19050" t="0" r="12065" b="29210"/>
                <wp:wrapNone/>
                <wp:docPr id="13" name="Down Arrow 13"/>
                <wp:cNvGraphicFramePr/>
                <a:graphic xmlns:a="http://schemas.openxmlformats.org/drawingml/2006/main">
                  <a:graphicData uri="http://schemas.microsoft.com/office/word/2010/wordprocessingShape">
                    <wps:wsp>
                      <wps:cNvSpPr/>
                      <wps:spPr>
                        <a:xfrm>
                          <a:off x="0" y="0"/>
                          <a:ext cx="159385" cy="18034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16CC3BA" id="Down Arrow 13" o:spid="_x0000_s1026" type="#_x0000_t67" style="position:absolute;margin-left:264pt;margin-top:617.8pt;width:12.55pt;height:14.2pt;z-index:251672576;visibility:visible;mso-wrap-style:square;mso-wrap-distance-left:9pt;mso-wrap-distance-top:0;mso-wrap-distance-right:9pt;mso-wrap-distance-bottom:0;mso-position-horizontal:absolute;mso-position-horizontal-relative:margin;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" adj="12055" fillcolor="#5b9bd5 [3204]" strokecolor="#1f4d78 [1604]" strokeweight="1pt">
                <w10:wrap anchorx="margin" anchory="page"/>
              </v:shape>
            </w:pict>
          </mc:Fallback>
        </mc:AlternateContent>
      </w:r>
    </w:p>
    <w:p w:rsidR="002F5D54" w:rsidRDefault="007F68B3" w:rsidP="002F5D54">
      <w:r>
        <w:rPr>
          <w:noProof/>
        </w:rPr>
        <mc:AlternateContent>
          <mc:Choice Requires="wps">
            <w:drawing>
              <wp:anchor distT="45720" distB="45720" distL="114300" distR="114300" simplePos="0" relativeHeight="251673600" behindDoc="0" locked="0" layoutInCell="1" allowOverlap="1" wp14:anchorId="7C6BA355" wp14:editId="4865FC66">
                <wp:simplePos x="0" y="0"/>
                <wp:positionH relativeFrom="margin">
                  <wp:posOffset>1485900</wp:posOffset>
                </wp:positionH>
                <wp:positionV relativeFrom="page">
                  <wp:posOffset>8086726</wp:posOffset>
                </wp:positionV>
                <wp:extent cx="3867150" cy="514350"/>
                <wp:effectExtent l="0" t="0" r="19050" b="1905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514350"/>
                        </a:xfrm>
                        <a:prstGeom prst="rect">
                          <a:avLst/>
                        </a:prstGeom>
                        <a:solidFill>
                          <a:srgbClr val="FFFFFF"/>
                        </a:solidFill>
                        <a:ln w="9525">
                          <a:solidFill>
                            <a:srgbClr val="000000"/>
                          </a:solidFill>
                          <a:miter lim="800000"/>
                          <a:headEnd/>
                          <a:tailEnd/>
                        </a:ln>
                      </wps:spPr>
                      <wps:txbx>
                        <w:txbxContent>
                          <w:p w:rsidR="002F5D54" w:rsidRDefault="002F5D54" w:rsidP="00F32284">
                            <w:pPr>
                              <w:jc w:val="center"/>
                            </w:pPr>
                            <w:r>
                              <w:t>Advisor notifies graduation analyst and subs are entered to degree works.</w:t>
                            </w:r>
                          </w:p>
                          <w:p w:rsidR="002F5D54" w:rsidRDefault="002F5D54" w:rsidP="002F5D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6BA355" id="_x0000_s1033" type="#_x0000_t202" style="position:absolute;margin-left:117pt;margin-top:636.75pt;width:304.5pt;height:40.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">
                <v:textbox>
                  <w:txbxContent>
                    <w:p w:rsidR="002F5D54" w:rsidRDefault="002F5D54" w:rsidP="00F32284">
                      <w:pPr>
                        <w:jc w:val="center"/>
                      </w:pPr>
                      <w:r>
                        <w:t>Advisor notifies graduation analyst and subs are entered to degree works.</w:t>
                      </w:r>
                    </w:p>
                    <w:p w:rsidR="002F5D54" w:rsidRDefault="002F5D54" w:rsidP="002F5D54"/>
                  </w:txbxContent>
                </v:textbox>
                <w10:wrap anchorx="margin" anchory="page"/>
              </v:shape>
            </w:pict>
          </mc:Fallback>
        </mc:AlternateContent>
      </w:r>
    </w:p>
    <w:p w:rsidR="002F5D54" w:rsidRDefault="002F5D54" w:rsidP="002F5D54"/>
    <w:p w:rsidR="007638D7" w:rsidRPr="00A02137" w:rsidRDefault="002F5D54" w:rsidP="007F68B3">
      <w:pPr>
        <w:jc w:val="center"/>
        <w:rPr>
          <w:u w:val="single"/>
        </w:rPr>
      </w:pPr>
      <w:r w:rsidRPr="00A02137">
        <w:rPr>
          <w:u w:val="single"/>
        </w:rPr>
        <w:t>Helpful Tips for Evaluating a JST:</w:t>
      </w:r>
      <w:r w:rsidR="007638D7" w:rsidRPr="00A02137">
        <w:rPr>
          <w:noProof/>
          <w:u w:val="single"/>
        </w:rPr>
        <mc:AlternateContent>
          <mc:Choice Requires="wps">
            <w:drawing>
              <wp:anchor distT="0" distB="0" distL="114300" distR="114300" simplePos="0" relativeHeight="251675648" behindDoc="0" locked="0" layoutInCell="1" allowOverlap="1" wp14:anchorId="7FF92F43" wp14:editId="15971BF9">
                <wp:simplePos x="0" y="0"/>
                <wp:positionH relativeFrom="column">
                  <wp:posOffset>0</wp:posOffset>
                </wp:positionH>
                <wp:positionV relativeFrom="paragraph">
                  <wp:posOffset>0</wp:posOffset>
                </wp:positionV>
                <wp:extent cx="1828800" cy="182880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7638D7" w:rsidRPr="007638D7" w:rsidRDefault="007638D7" w:rsidP="007638D7">
                            <w:pPr>
                              <w:rPr>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FF92F43" id="Text Box 30" o:spid="_x0000_s1034" type="#_x0000_t202" style="position:absolute;left:0;text-align:left;margin-left:0;margin-top:0;width:2in;height:2in;z-index:25167564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" filled="f" stroked="f">
                <v:textbox style="mso-fit-shape-to-text:t">
                  <w:txbxContent>
                    <w:p w:rsidR="007638D7" w:rsidRPr="007638D7" w:rsidRDefault="007638D7" w:rsidP="007638D7">
                      <w:pPr>
                        <w:rPr>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txbxContent>
                </v:textbox>
              </v:shape>
            </w:pict>
          </mc:Fallback>
        </mc:AlternateContent>
      </w:r>
    </w:p>
    <w:p w:rsidR="007F68B3" w:rsidRDefault="007F68B3" w:rsidP="007F68B3">
      <w:pPr>
        <w:pStyle w:val="ListParagraph"/>
      </w:pPr>
    </w:p>
    <w:p w:rsidR="007F68B3" w:rsidRDefault="007F68B3" w:rsidP="007F68B3">
      <w:pPr>
        <w:pStyle w:val="ListParagraph"/>
        <w:jc w:val="center"/>
      </w:pPr>
      <w:r>
        <w:lastRenderedPageBreak/>
        <w:t>Helpful Tips for Reviewing a JST:</w:t>
      </w:r>
    </w:p>
    <w:p w:rsidR="007F68B3" w:rsidRPr="007F68B3" w:rsidRDefault="007F68B3" w:rsidP="007F68B3">
      <w:pPr>
        <w:pStyle w:val="ListParagraph"/>
      </w:pPr>
    </w:p>
    <w:p w:rsidR="00944FC6" w:rsidRPr="00F20E75" w:rsidRDefault="00944FC6" w:rsidP="00944FC6">
      <w:pPr>
        <w:pStyle w:val="ListParagraph"/>
        <w:numPr>
          <w:ilvl w:val="0"/>
          <w:numId w:val="1"/>
        </w:numPr>
        <w:rPr>
          <w:b/>
          <w:highlight w:val="yellow"/>
        </w:rPr>
      </w:pPr>
      <w:r w:rsidRPr="00F20E75">
        <w:rPr>
          <w:b/>
          <w:color w:val="C00000"/>
          <w:highlight w:val="yellow"/>
        </w:rPr>
        <w:t>IMPORTANT</w:t>
      </w:r>
      <w:r w:rsidRPr="00F20E75">
        <w:rPr>
          <w:b/>
          <w:highlight w:val="yellow"/>
        </w:rPr>
        <w:t xml:space="preserve">: Once credit has been posted, it </w:t>
      </w:r>
      <w:r w:rsidRPr="00F20E75">
        <w:rPr>
          <w:b/>
          <w:color w:val="C00000"/>
          <w:highlight w:val="yellow"/>
        </w:rPr>
        <w:t>CANNOT</w:t>
      </w:r>
      <w:r w:rsidR="00F20E75" w:rsidRPr="00F20E75">
        <w:rPr>
          <w:b/>
          <w:highlight w:val="yellow"/>
        </w:rPr>
        <w:t xml:space="preserve"> be removed.</w:t>
      </w:r>
      <w:r w:rsidR="00F20E75">
        <w:rPr>
          <w:b/>
          <w:highlight w:val="yellow"/>
        </w:rPr>
        <w:t xml:space="preserve"> Subs should be completed before credit posting is requested.</w:t>
      </w:r>
      <w:r w:rsidR="00F20E75" w:rsidRPr="00F20E75">
        <w:rPr>
          <w:b/>
          <w:highlight w:val="yellow"/>
        </w:rPr>
        <w:t xml:space="preserve"> </w:t>
      </w:r>
    </w:p>
    <w:p w:rsidR="00A02137" w:rsidRDefault="00A02137" w:rsidP="00A02137">
      <w:pPr>
        <w:pStyle w:val="ListParagraph"/>
        <w:numPr>
          <w:ilvl w:val="1"/>
          <w:numId w:val="1"/>
        </w:numPr>
      </w:pPr>
      <w:r>
        <w:t>A maximum of 52 credit hours from the JST can be applied to students’ transcripts/record. Students may apply all credit, some credit, or no credit.</w:t>
      </w:r>
    </w:p>
    <w:p w:rsidR="00A02137" w:rsidRDefault="00F63E8F" w:rsidP="00A02137">
      <w:pPr>
        <w:pStyle w:val="ListParagraph"/>
        <w:numPr>
          <w:ilvl w:val="1"/>
          <w:numId w:val="1"/>
        </w:numPr>
      </w:pPr>
      <w:r w:rsidRPr="00F63E8F">
        <w:t>6 to 8 hours</w:t>
      </w:r>
      <w:r w:rsidR="00CA1663" w:rsidRPr="00F63E8F">
        <w:t xml:space="preserve"> of </w:t>
      </w:r>
      <w:r w:rsidR="00A02137" w:rsidRPr="00F63E8F">
        <w:t>credit from the DD</w:t>
      </w:r>
      <w:r w:rsidR="009F07AF">
        <w:t>2</w:t>
      </w:r>
      <w:r w:rsidR="00A02137" w:rsidRPr="00F63E8F">
        <w:t xml:space="preserve">14 will automatically be applied to students’ transcript/record. </w:t>
      </w:r>
    </w:p>
    <w:p w:rsidR="00FA4AE9" w:rsidRPr="00FA4AE9" w:rsidRDefault="00FA4AE9" w:rsidP="00FA4AE9">
      <w:pPr>
        <w:pStyle w:val="ListParagraph"/>
        <w:numPr>
          <w:ilvl w:val="2"/>
          <w:numId w:val="1"/>
        </w:numPr>
        <w:rPr>
          <w:b/>
          <w:highlight w:val="yellow"/>
        </w:rPr>
      </w:pPr>
      <w:r w:rsidRPr="00450E86">
        <w:rPr>
          <w:b/>
          <w:highlight w:val="yellow"/>
        </w:rPr>
        <w:t>NOTE: If less than 8 credits – or none – were given from the DD214, the student may receive up to 60 credit hours from the JST.</w:t>
      </w:r>
    </w:p>
    <w:p w:rsidR="004F35DB" w:rsidRPr="004F35DB" w:rsidRDefault="004F35DB" w:rsidP="004F35DB">
      <w:pPr>
        <w:pStyle w:val="ListParagraph"/>
        <w:numPr>
          <w:ilvl w:val="1"/>
          <w:numId w:val="1"/>
        </w:numPr>
      </w:pPr>
      <w:r w:rsidRPr="004F35DB">
        <w:t>When subbing military credit for general education courses, advisors should request attributes for gen ed via the sub form rather than requesting substitutions for direct equivalencies unless the direct equivalency is needed for the student’s intended major or minor.</w:t>
      </w:r>
    </w:p>
    <w:p w:rsidR="009A7358" w:rsidRDefault="009A7358" w:rsidP="009A7358">
      <w:pPr>
        <w:pStyle w:val="ListParagraph"/>
        <w:numPr>
          <w:ilvl w:val="0"/>
          <w:numId w:val="1"/>
        </w:numPr>
      </w:pPr>
      <w:r>
        <w:t>Save a copy of the JST to the student’s college file.</w:t>
      </w:r>
    </w:p>
    <w:p w:rsidR="009A7358" w:rsidRDefault="009A7358" w:rsidP="009A7358">
      <w:pPr>
        <w:pStyle w:val="ListParagraph"/>
        <w:numPr>
          <w:ilvl w:val="0"/>
          <w:numId w:val="1"/>
        </w:numPr>
      </w:pPr>
      <w:r>
        <w:t xml:space="preserve">Print a hard copy first to make notes when meeting with the student. </w:t>
      </w:r>
    </w:p>
    <w:p w:rsidR="00944FC6" w:rsidRDefault="00944FC6" w:rsidP="002F5D54">
      <w:pPr>
        <w:pStyle w:val="ListParagraph"/>
        <w:numPr>
          <w:ilvl w:val="0"/>
          <w:numId w:val="1"/>
        </w:numPr>
      </w:pPr>
      <w:r>
        <w:t>*The prefixes established by the transition manger have som</w:t>
      </w:r>
      <w:r w:rsidR="002836B0">
        <w:t>e flexibility. For example, the Transition M</w:t>
      </w:r>
      <w:r>
        <w:t xml:space="preserve">anager may determine that a course is most closely aligned with BCED but you can request it to be changed to COMM when posted and/or do a substitution for </w:t>
      </w:r>
      <w:r w:rsidR="009A7358">
        <w:t xml:space="preserve">a </w:t>
      </w:r>
      <w:r>
        <w:t xml:space="preserve">course beginning with a different prefix. This may </w:t>
      </w:r>
      <w:r w:rsidR="002836B0">
        <w:t>be a departmental preference as</w:t>
      </w:r>
      <w:r>
        <w:t xml:space="preserve"> some departments will not substitute courses with different prefixes.</w:t>
      </w:r>
    </w:p>
    <w:p w:rsidR="005D42B1" w:rsidRDefault="005D42B1" w:rsidP="005D42B1">
      <w:pPr>
        <w:pStyle w:val="ListParagraph"/>
        <w:numPr>
          <w:ilvl w:val="1"/>
          <w:numId w:val="1"/>
        </w:numPr>
      </w:pPr>
      <w:r>
        <w:t xml:space="preserve">Only look at the courses in which a course prefix has been written in by hand the Transition Manager. </w:t>
      </w:r>
    </w:p>
    <w:p w:rsidR="005D42B1" w:rsidRDefault="00A02137" w:rsidP="005D42B1">
      <w:pPr>
        <w:pStyle w:val="ListParagraph"/>
        <w:numPr>
          <w:ilvl w:val="1"/>
          <w:numId w:val="1"/>
        </w:numPr>
      </w:pPr>
      <w:r>
        <w:t>If</w:t>
      </w:r>
      <w:r w:rsidR="005D42B1">
        <w:t xml:space="preserve"> student</w:t>
      </w:r>
      <w:r>
        <w:t>s have</w:t>
      </w:r>
      <w:r w:rsidR="005D42B1">
        <w:t xml:space="preserve"> questions about why </w:t>
      </w:r>
      <w:r>
        <w:t>they</w:t>
      </w:r>
      <w:r w:rsidR="005D42B1">
        <w:t xml:space="preserve"> received credit for some coursework on JST and not others, it is dependent on the student</w:t>
      </w:r>
      <w:r>
        <w:t>s’</w:t>
      </w:r>
      <w:r w:rsidR="005D42B1">
        <w:t xml:space="preserve"> rank in the military. Refer student</w:t>
      </w:r>
      <w:r>
        <w:t>s</w:t>
      </w:r>
      <w:r w:rsidR="005D42B1">
        <w:t xml:space="preserve"> to the Transition Manger for information. </w:t>
      </w:r>
    </w:p>
    <w:p w:rsidR="005D42B1" w:rsidRDefault="005D42B1" w:rsidP="005D42B1">
      <w:pPr>
        <w:pStyle w:val="ListParagraph"/>
        <w:numPr>
          <w:ilvl w:val="1"/>
          <w:numId w:val="1"/>
        </w:numPr>
      </w:pPr>
      <w:r>
        <w:t>SH stands for semester hours.</w:t>
      </w:r>
    </w:p>
    <w:p w:rsidR="005D42B1" w:rsidRDefault="005D42B1" w:rsidP="005D42B1">
      <w:pPr>
        <w:pStyle w:val="ListParagraph"/>
        <w:numPr>
          <w:ilvl w:val="1"/>
          <w:numId w:val="1"/>
        </w:numPr>
      </w:pPr>
      <w:r>
        <w:t xml:space="preserve">To determine if a course would be upper division or lower division, look under the column on the far right that says “Level”. “L” equates to lower division and “U” equates to upper division. </w:t>
      </w:r>
    </w:p>
    <w:p w:rsidR="009A7358" w:rsidRDefault="009A7358" w:rsidP="009A7358">
      <w:pPr>
        <w:pStyle w:val="ListParagraph"/>
        <w:numPr>
          <w:ilvl w:val="1"/>
          <w:numId w:val="1"/>
        </w:numPr>
      </w:pPr>
      <w:r>
        <w:t xml:space="preserve">All courses will be initially posted as ELLD or ELUD. </w:t>
      </w:r>
    </w:p>
    <w:p w:rsidR="002F5D54" w:rsidRPr="005D42B1" w:rsidRDefault="00944FC6" w:rsidP="002F5D54">
      <w:pPr>
        <w:pStyle w:val="ListParagraph"/>
        <w:numPr>
          <w:ilvl w:val="0"/>
          <w:numId w:val="1"/>
        </w:numPr>
        <w:rPr>
          <w:rStyle w:val="Hyperlink"/>
          <w:color w:val="auto"/>
          <w:u w:val="none"/>
        </w:rPr>
      </w:pPr>
      <w:r>
        <w:t xml:space="preserve">**Use the ACE website to review course descriptions. It is only applicable for the Army, Navy, and Marines: </w:t>
      </w:r>
      <w:hyperlink r:id="rId8" w:history="1">
        <w:r w:rsidRPr="0062053E">
          <w:rPr>
            <w:rStyle w:val="Hyperlink"/>
          </w:rPr>
          <w:t>https://www.acenet.edu/news-room/Pages/Military-Guide-Online.aspx</w:t>
        </w:r>
      </w:hyperlink>
    </w:p>
    <w:p w:rsidR="005D42B1" w:rsidRPr="005D42B1" w:rsidRDefault="005D42B1" w:rsidP="005D42B1">
      <w:pPr>
        <w:pStyle w:val="ListParagraph"/>
        <w:numPr>
          <w:ilvl w:val="1"/>
          <w:numId w:val="1"/>
        </w:numPr>
        <w:rPr>
          <w:rStyle w:val="Hyperlink"/>
          <w:color w:val="auto"/>
          <w:u w:val="none"/>
        </w:rPr>
      </w:pPr>
      <w:r>
        <w:t>When doing a course search, you must have the correct branch; if unsure</w:t>
      </w:r>
      <w:r w:rsidR="009A7358">
        <w:t xml:space="preserve"> of the branch</w:t>
      </w:r>
      <w:r>
        <w:t>, ask the student or Transition Manger.</w:t>
      </w:r>
    </w:p>
    <w:p w:rsidR="005D42B1" w:rsidRDefault="002836B0" w:rsidP="002836B0">
      <w:pPr>
        <w:pStyle w:val="ListParagraph"/>
        <w:numPr>
          <w:ilvl w:val="0"/>
          <w:numId w:val="1"/>
        </w:numPr>
      </w:pPr>
      <w:r w:rsidRPr="002836B0">
        <w:t xml:space="preserve">When </w:t>
      </w:r>
      <w:r>
        <w:t>reviewing coursework from</w:t>
      </w:r>
      <w:r w:rsidRPr="002836B0">
        <w:t xml:space="preserve"> C</w:t>
      </w:r>
      <w:r>
        <w:t xml:space="preserve">ommunity </w:t>
      </w:r>
      <w:r w:rsidRPr="002836B0">
        <w:t>Co</w:t>
      </w:r>
      <w:r>
        <w:t xml:space="preserve">llege of </w:t>
      </w:r>
      <w:r w:rsidRPr="002836B0">
        <w:t>A</w:t>
      </w:r>
      <w:r>
        <w:t xml:space="preserve">ir </w:t>
      </w:r>
      <w:r w:rsidRPr="002836B0">
        <w:t>F</w:t>
      </w:r>
      <w:r>
        <w:t>orce, coursework will</w:t>
      </w:r>
      <w:r w:rsidRPr="002836B0">
        <w:t xml:space="preserve"> </w:t>
      </w:r>
      <w:r w:rsidR="00FF5B44">
        <w:t>post</w:t>
      </w:r>
      <w:r>
        <w:t xml:space="preserve"> the same </w:t>
      </w:r>
      <w:r w:rsidR="00FD2E1A">
        <w:t xml:space="preserve">as </w:t>
      </w:r>
      <w:r>
        <w:t xml:space="preserve">traditional </w:t>
      </w:r>
      <w:r w:rsidR="005D42B1">
        <w:t xml:space="preserve">transfer coursework </w:t>
      </w:r>
      <w:r w:rsidR="00A02137">
        <w:t xml:space="preserve">and </w:t>
      </w:r>
      <w:r w:rsidR="00C178B8">
        <w:t xml:space="preserve">be </w:t>
      </w:r>
      <w:r w:rsidR="00A02137">
        <w:t>available under the</w:t>
      </w:r>
      <w:r w:rsidR="005D42B1">
        <w:t xml:space="preserve"> transfer evaluation</w:t>
      </w:r>
      <w:r w:rsidR="00A02137">
        <w:t xml:space="preserve"> link</w:t>
      </w:r>
      <w:r w:rsidR="005D42B1">
        <w:t>.</w:t>
      </w:r>
    </w:p>
    <w:p w:rsidR="002836B0" w:rsidRPr="002836B0" w:rsidRDefault="002836B0" w:rsidP="005D42B1">
      <w:pPr>
        <w:pStyle w:val="ListParagraph"/>
        <w:numPr>
          <w:ilvl w:val="1"/>
          <w:numId w:val="1"/>
        </w:numPr>
      </w:pPr>
      <w:r>
        <w:t xml:space="preserve">Course </w:t>
      </w:r>
      <w:r w:rsidRPr="002836B0">
        <w:t>description</w:t>
      </w:r>
      <w:r>
        <w:t>s</w:t>
      </w:r>
      <w:r w:rsidRPr="002836B0">
        <w:t xml:space="preserve"> can be obtained from College Source: </w:t>
      </w:r>
      <w:hyperlink r:id="rId9" w:history="1">
        <w:r w:rsidRPr="002836B0">
          <w:rPr>
            <w:rStyle w:val="Hyperlink"/>
          </w:rPr>
          <w:t>https://cso.collegesource.com/home.asp</w:t>
        </w:r>
      </w:hyperlink>
      <w:r>
        <w:rPr>
          <w:rStyle w:val="Hyperlink"/>
        </w:rPr>
        <w:t xml:space="preserve">  </w:t>
      </w:r>
      <w:r>
        <w:t>(location is Montgomery, AL)</w:t>
      </w:r>
    </w:p>
    <w:p w:rsidR="009A7358" w:rsidRDefault="009A7358" w:rsidP="009A7358">
      <w:pPr>
        <w:pStyle w:val="ListParagraph"/>
        <w:numPr>
          <w:ilvl w:val="0"/>
          <w:numId w:val="1"/>
        </w:numPr>
      </w:pPr>
      <w:r>
        <w:t>In the section “College Level Test Scores”, if student</w:t>
      </w:r>
      <w:r w:rsidR="00A02137">
        <w:t>s have</w:t>
      </w:r>
      <w:r>
        <w:t xml:space="preserve"> credits here</w:t>
      </w:r>
      <w:r w:rsidR="0038142C">
        <w:t>, then</w:t>
      </w:r>
      <w:r>
        <w:t xml:space="preserve"> </w:t>
      </w:r>
      <w:r w:rsidR="00A02137">
        <w:t xml:space="preserve">they </w:t>
      </w:r>
      <w:r>
        <w:t xml:space="preserve">will have to request that an official score report be sent from the appropriate organization such as College Board for CLEP credit or DANTES for DSST credit to the Admissions Office. The Daniels Center does not post these credits. </w:t>
      </w:r>
    </w:p>
    <w:p w:rsidR="00F20E75" w:rsidRDefault="002F3990" w:rsidP="00F20E75">
      <w:pPr>
        <w:pStyle w:val="ListParagraph"/>
        <w:numPr>
          <w:ilvl w:val="0"/>
          <w:numId w:val="1"/>
        </w:numPr>
      </w:pPr>
      <w:r>
        <w:t xml:space="preserve">The Transition Manger will place a copy of students’ JST in their BDMS file. </w:t>
      </w:r>
    </w:p>
    <w:p w:rsidR="007F68B3" w:rsidRDefault="007F68B3" w:rsidP="009A7358">
      <w:pPr>
        <w:pStyle w:val="ListParagraph"/>
      </w:pPr>
    </w:p>
    <w:p w:rsidR="007F68B3" w:rsidRPr="005C4AD8" w:rsidRDefault="007F68B3" w:rsidP="009A7358">
      <w:pPr>
        <w:pStyle w:val="ListParagraph"/>
      </w:pPr>
      <w:r w:rsidRPr="005C4AD8">
        <w:t xml:space="preserve">Transition Manager: </w:t>
      </w:r>
    </w:p>
    <w:p w:rsidR="004B261D" w:rsidRPr="002F5D54" w:rsidRDefault="005F25BE" w:rsidP="004F35DB">
      <w:pPr>
        <w:pStyle w:val="ListParagraph"/>
      </w:pPr>
      <w:r>
        <w:t>Jessica Pierson (</w:t>
      </w:r>
      <w:hyperlink r:id="rId10" w:history="1">
        <w:r>
          <w:rPr>
            <w:rStyle w:val="Hyperlink"/>
            <w:rFonts w:ascii="Arial" w:hAnsi="Arial" w:cs="Arial"/>
            <w:color w:val="0066C9"/>
            <w:shd w:val="clear" w:color="auto" w:fill="FFFFFF"/>
          </w:rPr>
          <w:t>jessica.pierson@mtsu.edu</w:t>
        </w:r>
      </w:hyperlink>
      <w:r>
        <w:t xml:space="preserve">) </w:t>
      </w:r>
      <w:r w:rsidR="00CA51FF">
        <w:t xml:space="preserve"> </w:t>
      </w:r>
    </w:p>
    <w:sectPr w:rsidR="004B261D" w:rsidRPr="002F5D54" w:rsidSect="008B7540">
      <w:headerReference w:type="default" r:id="rId11"/>
      <w:footerReference w:type="default" r:id="rId12"/>
      <w:pgSz w:w="12240" w:h="15840"/>
      <w:pgMar w:top="720" w:right="288"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439D" w:rsidRDefault="006F439D" w:rsidP="0060121A">
      <w:pPr>
        <w:spacing w:after="0" w:line="240" w:lineRule="auto"/>
      </w:pPr>
      <w:r>
        <w:separator/>
      </w:r>
    </w:p>
  </w:endnote>
  <w:endnote w:type="continuationSeparator" w:id="0">
    <w:p w:rsidR="006F439D" w:rsidRDefault="006F439D" w:rsidP="006012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38D7" w:rsidRDefault="00124F57" w:rsidP="00636B31">
    <w:pPr>
      <w:jc w:val="right"/>
    </w:pPr>
    <w:r>
      <w:t>Final Draft -</w:t>
    </w:r>
    <w:r w:rsidR="00EE1409">
      <w:t xml:space="preserve"> September 2019</w:t>
    </w:r>
  </w:p>
  <w:p w:rsidR="001C3B13" w:rsidRDefault="001C3B13">
    <w:pPr>
      <w:pStyle w:val="Footer"/>
    </w:pPr>
  </w:p>
  <w:p w:rsidR="001C3B13" w:rsidRDefault="001C3B13">
    <w:pPr>
      <w:pStyle w:val="Footer"/>
    </w:pPr>
  </w:p>
  <w:p w:rsidR="001C3B13" w:rsidRDefault="001C3B13">
    <w:pPr>
      <w:pStyle w:val="Footer"/>
    </w:pPr>
  </w:p>
  <w:p w:rsidR="001C3B13" w:rsidRDefault="001C3B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439D" w:rsidRDefault="006F439D" w:rsidP="0060121A">
      <w:pPr>
        <w:spacing w:after="0" w:line="240" w:lineRule="auto"/>
      </w:pPr>
      <w:r>
        <w:separator/>
      </w:r>
    </w:p>
  </w:footnote>
  <w:footnote w:type="continuationSeparator" w:id="0">
    <w:p w:rsidR="006F439D" w:rsidRDefault="006F439D" w:rsidP="006012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121A" w:rsidRPr="0060121A" w:rsidRDefault="0060121A" w:rsidP="00FA062C">
    <w:pPr>
      <w:pStyle w:val="Header"/>
      <w:jc w:val="center"/>
      <w:rPr>
        <w:sz w:val="32"/>
        <w:szCs w:val="32"/>
      </w:rPr>
    </w:pPr>
    <w:r w:rsidRPr="0060121A">
      <w:rPr>
        <w:sz w:val="32"/>
        <w:szCs w:val="32"/>
      </w:rPr>
      <w:t>JST Evaluation/Credit Flow Chart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11E43"/>
    <w:multiLevelType w:val="hybridMultilevel"/>
    <w:tmpl w:val="5802A8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DE0"/>
    <w:rsid w:val="0000759D"/>
    <w:rsid w:val="00035E5E"/>
    <w:rsid w:val="000F46FE"/>
    <w:rsid w:val="00124F57"/>
    <w:rsid w:val="00125C43"/>
    <w:rsid w:val="001C3B13"/>
    <w:rsid w:val="001D5B3A"/>
    <w:rsid w:val="0025165E"/>
    <w:rsid w:val="00255BB1"/>
    <w:rsid w:val="002836B0"/>
    <w:rsid w:val="002A7657"/>
    <w:rsid w:val="002F3990"/>
    <w:rsid w:val="002F5D54"/>
    <w:rsid w:val="00333ADB"/>
    <w:rsid w:val="00350CE3"/>
    <w:rsid w:val="00372BBE"/>
    <w:rsid w:val="0038142C"/>
    <w:rsid w:val="003E68BD"/>
    <w:rsid w:val="004100A6"/>
    <w:rsid w:val="00432127"/>
    <w:rsid w:val="00435214"/>
    <w:rsid w:val="00441059"/>
    <w:rsid w:val="00483A2C"/>
    <w:rsid w:val="004B261D"/>
    <w:rsid w:val="004F35DB"/>
    <w:rsid w:val="0059146F"/>
    <w:rsid w:val="005C4AD8"/>
    <w:rsid w:val="005D1B69"/>
    <w:rsid w:val="005D42B1"/>
    <w:rsid w:val="005E5FBC"/>
    <w:rsid w:val="005F25BE"/>
    <w:rsid w:val="005F41F9"/>
    <w:rsid w:val="005F5B30"/>
    <w:rsid w:val="0060121A"/>
    <w:rsid w:val="00636B31"/>
    <w:rsid w:val="006D2250"/>
    <w:rsid w:val="006E2E73"/>
    <w:rsid w:val="006F439D"/>
    <w:rsid w:val="006F5DE0"/>
    <w:rsid w:val="007638D7"/>
    <w:rsid w:val="007B2129"/>
    <w:rsid w:val="007C2AFF"/>
    <w:rsid w:val="007F68B3"/>
    <w:rsid w:val="00840B97"/>
    <w:rsid w:val="008469B6"/>
    <w:rsid w:val="008A7104"/>
    <w:rsid w:val="008B7540"/>
    <w:rsid w:val="00944FC6"/>
    <w:rsid w:val="009A7358"/>
    <w:rsid w:val="009B3DB9"/>
    <w:rsid w:val="009F07AF"/>
    <w:rsid w:val="00A02137"/>
    <w:rsid w:val="00B027AA"/>
    <w:rsid w:val="00B2008A"/>
    <w:rsid w:val="00B47D71"/>
    <w:rsid w:val="00BC6344"/>
    <w:rsid w:val="00C178B8"/>
    <w:rsid w:val="00C61DD2"/>
    <w:rsid w:val="00CA1663"/>
    <w:rsid w:val="00CA51FF"/>
    <w:rsid w:val="00CF17D0"/>
    <w:rsid w:val="00CF22FA"/>
    <w:rsid w:val="00D524AF"/>
    <w:rsid w:val="00DB3E92"/>
    <w:rsid w:val="00E81471"/>
    <w:rsid w:val="00EE1409"/>
    <w:rsid w:val="00F20E75"/>
    <w:rsid w:val="00F24FD8"/>
    <w:rsid w:val="00F32284"/>
    <w:rsid w:val="00F63E8F"/>
    <w:rsid w:val="00FA062C"/>
    <w:rsid w:val="00FA1B60"/>
    <w:rsid w:val="00FA4AE9"/>
    <w:rsid w:val="00FD2E1A"/>
    <w:rsid w:val="00FF5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66E98D-1942-4864-A4F5-8D360BA1C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5D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12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121A"/>
  </w:style>
  <w:style w:type="paragraph" w:styleId="Footer">
    <w:name w:val="footer"/>
    <w:basedOn w:val="Normal"/>
    <w:link w:val="FooterChar"/>
    <w:uiPriority w:val="99"/>
    <w:unhideWhenUsed/>
    <w:rsid w:val="006012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21A"/>
  </w:style>
  <w:style w:type="paragraph" w:styleId="ListParagraph">
    <w:name w:val="List Paragraph"/>
    <w:basedOn w:val="Normal"/>
    <w:uiPriority w:val="34"/>
    <w:qFormat/>
    <w:rsid w:val="002F5D54"/>
    <w:pPr>
      <w:ind w:left="720"/>
      <w:contextualSpacing/>
    </w:pPr>
  </w:style>
  <w:style w:type="character" w:styleId="Hyperlink">
    <w:name w:val="Hyperlink"/>
    <w:basedOn w:val="DefaultParagraphFont"/>
    <w:uiPriority w:val="99"/>
    <w:unhideWhenUsed/>
    <w:rsid w:val="002F5D54"/>
    <w:rPr>
      <w:color w:val="0563C1" w:themeColor="hyperlink"/>
      <w:u w:val="single"/>
    </w:rPr>
  </w:style>
  <w:style w:type="character" w:styleId="FollowedHyperlink">
    <w:name w:val="FollowedHyperlink"/>
    <w:basedOn w:val="DefaultParagraphFont"/>
    <w:uiPriority w:val="99"/>
    <w:semiHidden/>
    <w:unhideWhenUsed/>
    <w:rsid w:val="00CF22FA"/>
    <w:rPr>
      <w:color w:val="954F72" w:themeColor="followedHyperlink"/>
      <w:u w:val="single"/>
    </w:rPr>
  </w:style>
  <w:style w:type="paragraph" w:styleId="BalloonText">
    <w:name w:val="Balloon Text"/>
    <w:basedOn w:val="Normal"/>
    <w:link w:val="BalloonTextChar"/>
    <w:uiPriority w:val="99"/>
    <w:semiHidden/>
    <w:unhideWhenUsed/>
    <w:rsid w:val="00BC63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6344"/>
    <w:rPr>
      <w:rFonts w:ascii="Segoe UI" w:hAnsi="Segoe UI" w:cs="Segoe UI"/>
      <w:sz w:val="18"/>
      <w:szCs w:val="18"/>
    </w:rPr>
  </w:style>
  <w:style w:type="character" w:styleId="PlaceholderText">
    <w:name w:val="Placeholder Text"/>
    <w:basedOn w:val="DefaultParagraphFont"/>
    <w:uiPriority w:val="99"/>
    <w:semiHidden/>
    <w:rsid w:val="005E5FBC"/>
    <w:rPr>
      <w:color w:val="808080"/>
    </w:rPr>
  </w:style>
  <w:style w:type="paragraph" w:styleId="FootnoteText">
    <w:name w:val="footnote text"/>
    <w:basedOn w:val="Normal"/>
    <w:link w:val="FootnoteTextChar"/>
    <w:uiPriority w:val="99"/>
    <w:semiHidden/>
    <w:unhideWhenUsed/>
    <w:rsid w:val="005E5F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5FBC"/>
    <w:rPr>
      <w:sz w:val="20"/>
      <w:szCs w:val="20"/>
    </w:rPr>
  </w:style>
  <w:style w:type="character" w:styleId="FootnoteReference">
    <w:name w:val="footnote reference"/>
    <w:basedOn w:val="DefaultParagraphFont"/>
    <w:uiPriority w:val="99"/>
    <w:semiHidden/>
    <w:unhideWhenUsed/>
    <w:rsid w:val="005E5F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3871089">
      <w:bodyDiv w:val="1"/>
      <w:marLeft w:val="0"/>
      <w:marRight w:val="0"/>
      <w:marTop w:val="0"/>
      <w:marBottom w:val="0"/>
      <w:divBdr>
        <w:top w:val="none" w:sz="0" w:space="0" w:color="auto"/>
        <w:left w:val="none" w:sz="0" w:space="0" w:color="auto"/>
        <w:bottom w:val="none" w:sz="0" w:space="0" w:color="auto"/>
        <w:right w:val="none" w:sz="0" w:space="0" w:color="auto"/>
      </w:divBdr>
    </w:div>
    <w:div w:id="1711804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enet.edu/news-room/Pages/Military-Guide-Online.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jessica.pierson@mtsu.edu" TargetMode="External"/><Relationship Id="rId4" Type="http://schemas.openxmlformats.org/officeDocument/2006/relationships/settings" Target="settings.xml"/><Relationship Id="rId9" Type="http://schemas.openxmlformats.org/officeDocument/2006/relationships/hyperlink" Target="https://cso.collegesource.com/home.as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2F3CD-0373-4F62-8E3E-3843156E1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487</Words>
  <Characters>2780</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Middle Tennessee State University</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Calhoun</dc:creator>
  <cp:keywords/>
  <dc:description/>
  <cp:lastModifiedBy>Bryanna Licciardi</cp:lastModifiedBy>
  <cp:revision>2</cp:revision>
  <cp:lastPrinted>2019-02-25T15:34:00Z</cp:lastPrinted>
  <dcterms:created xsi:type="dcterms:W3CDTF">2020-05-08T17:53:00Z</dcterms:created>
  <dcterms:modified xsi:type="dcterms:W3CDTF">2020-05-08T17:53:00Z</dcterms:modified>
</cp:coreProperties>
</file>