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2738" w14:textId="14C882C8" w:rsidR="00174DE2" w:rsidRDefault="0023666D" w:rsidP="00174DE2">
      <w:pPr>
        <w:pStyle w:val="NoSpacing"/>
      </w:pPr>
      <w:proofErr w:type="spellStart"/>
      <w:r>
        <w:t>ThreeCore</w:t>
      </w:r>
      <w:proofErr w:type="spellEnd"/>
      <w:r>
        <w:t xml:space="preserve"> LLC</w:t>
      </w:r>
    </w:p>
    <w:p w14:paraId="4AA3392B" w14:textId="522500A8" w:rsidR="00174DE2" w:rsidRDefault="00174DE2"/>
    <w:p w14:paraId="322CD306" w14:textId="4E1CB6C6" w:rsidR="009C14F1" w:rsidRDefault="009C14F1"/>
    <w:tbl>
      <w:tblPr>
        <w:tblW w:w="0" w:type="auto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221"/>
        <w:gridCol w:w="8139"/>
      </w:tblGrid>
      <w:tr w:rsidR="002A323C" w:rsidRPr="002A323C" w14:paraId="09542A26" w14:textId="77777777" w:rsidTr="002A323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0A06D" w14:textId="77777777" w:rsidR="0023666D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This scholarship is to be awarded t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o students that are majoring i</w:t>
            </w:r>
            <w:r w:rsidR="0023666D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n</w:t>
            </w:r>
            <w:r w:rsidR="0008286E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Construction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Management at MTSU</w:t>
            </w:r>
            <w:r w:rsidR="0023666D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with a concentration in Commercial construction. </w:t>
            </w:r>
          </w:p>
          <w:p w14:paraId="37822544" w14:textId="74C3513E" w:rsid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</w:t>
            </w:r>
          </w:p>
          <w:p w14:paraId="41FC5BA2" w14:textId="0AD564A1" w:rsidR="0008286E" w:rsidRPr="002A323C" w:rsidRDefault="0008286E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</w:tr>
      <w:tr w:rsidR="0023666D" w:rsidRPr="002A323C" w14:paraId="70E84320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1B48A" w14:textId="177F246B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80FEF" w14:textId="76F3B83C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</w:tr>
      <w:tr w:rsidR="0023666D" w:rsidRPr="002A323C" w14:paraId="2C568F11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413D8" w14:textId="77777777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Deadline: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964BF" w14:textId="0CE73477" w:rsidR="002A323C" w:rsidRDefault="0008286E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  </w:t>
            </w:r>
            <w:r w:rsidR="002A323C"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April 1</w:t>
            </w: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  </w:t>
            </w:r>
            <w:r w:rsidR="00F1301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See CM application and requirements</w:t>
            </w:r>
          </w:p>
          <w:p w14:paraId="1CD47BEB" w14:textId="77777777" w:rsidR="0023666D" w:rsidRDefault="0023666D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  <w:p w14:paraId="2F5A0AA1" w14:textId="16DC8510" w:rsidR="0008286E" w:rsidRPr="002A323C" w:rsidRDefault="0008286E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</w:tr>
      <w:tr w:rsidR="0023666D" w:rsidRPr="002A323C" w14:paraId="6D97B11B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B4B15" w14:textId="0E3E5C70" w:rsidR="002A323C" w:rsidRPr="002A323C" w:rsidRDefault="0008286E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Criteria</w:t>
            </w:r>
            <w:r w:rsidR="002A323C"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C182F" w14:textId="13BEA733" w:rsidR="002A323C" w:rsidRPr="002A323C" w:rsidRDefault="002A323C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Attend MTSU as a full-time student with a major in Con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struction Manage</w:t>
            </w:r>
            <w:r w:rsidR="0023666D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ment</w:t>
            </w:r>
            <w:r w:rsidR="00F1301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.</w:t>
            </w:r>
          </w:p>
          <w:p w14:paraId="5F787559" w14:textId="7157732C" w:rsidR="002A323C" w:rsidRPr="002A323C" w:rsidRDefault="009C14F1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Have an overall minimum 2.</w:t>
            </w:r>
            <w:r w:rsidR="0008286E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5</w:t>
            </w: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grade point average on a 4.0 scale.</w:t>
            </w:r>
          </w:p>
          <w:p w14:paraId="2B3AD2F7" w14:textId="01DAEC4F" w:rsidR="002A323C" w:rsidRPr="002A323C" w:rsidRDefault="009C14F1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Have earned at least </w:t>
            </w:r>
            <w:r w:rsidR="0008286E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60</w:t>
            </w: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credit hours</w:t>
            </w:r>
          </w:p>
          <w:p w14:paraId="0ABC1C55" w14:textId="6D07D636" w:rsidR="002A323C" w:rsidRPr="002A323C" w:rsidRDefault="002A323C" w:rsidP="0008286E">
            <w:p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</w:t>
            </w:r>
          </w:p>
        </w:tc>
      </w:tr>
      <w:tr w:rsidR="0023666D" w:rsidRPr="002A323C" w14:paraId="20E1097E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5CE8" w14:textId="77777777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Contact: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3131D" w14:textId="77777777" w:rsidR="002A323C" w:rsidRPr="002A323C" w:rsidRDefault="002A323C" w:rsidP="002A323C">
            <w:pPr>
              <w:spacing w:after="30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Sally Victory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MTSU Concrete Industry Management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1301 E. Main Street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MTSU Campus Box 24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Murfreesboro, TN 37132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 xml:space="preserve">615/494-7658 </w:t>
            </w:r>
          </w:p>
        </w:tc>
      </w:tr>
    </w:tbl>
    <w:p w14:paraId="7435E4F6" w14:textId="77777777" w:rsidR="002A323C" w:rsidRPr="002A323C" w:rsidRDefault="002A323C" w:rsidP="002A323C">
      <w:pPr>
        <w:spacing w:after="30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 w:rsidRPr="002A323C"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 </w:t>
      </w:r>
    </w:p>
    <w:p w14:paraId="45B17418" w14:textId="77777777" w:rsidR="006A0673" w:rsidRDefault="0023666D"/>
    <w:sectPr w:rsidR="006A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74029"/>
    <w:multiLevelType w:val="multilevel"/>
    <w:tmpl w:val="6E6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3C"/>
    <w:rsid w:val="0008286E"/>
    <w:rsid w:val="00174DE2"/>
    <w:rsid w:val="0023666D"/>
    <w:rsid w:val="002A323C"/>
    <w:rsid w:val="004873B8"/>
    <w:rsid w:val="009C14F1"/>
    <w:rsid w:val="00AA4E95"/>
    <w:rsid w:val="00F1301C"/>
    <w:rsid w:val="00F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0F78"/>
  <w15:chartTrackingRefBased/>
  <w15:docId w15:val="{FE14DD78-72F1-4E77-9E9F-9E6ADCE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13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Victory</dc:creator>
  <cp:keywords/>
  <dc:description/>
  <cp:lastModifiedBy>Sally Victory</cp:lastModifiedBy>
  <cp:revision>2</cp:revision>
  <dcterms:created xsi:type="dcterms:W3CDTF">2021-02-12T20:32:00Z</dcterms:created>
  <dcterms:modified xsi:type="dcterms:W3CDTF">2021-02-12T20:32:00Z</dcterms:modified>
</cp:coreProperties>
</file>