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AD" w:rsidRPr="002B1DA0" w:rsidRDefault="001A6C86" w:rsidP="002B1DA0">
      <w:pPr>
        <w:jc w:val="center"/>
        <w:rPr>
          <w:rFonts w:ascii="Americana BT" w:hAnsi="Americana BT"/>
          <w:b/>
          <w:sz w:val="28"/>
          <w:szCs w:val="28"/>
        </w:rPr>
      </w:pPr>
      <w:r w:rsidRPr="002B1DA0">
        <w:rPr>
          <w:rFonts w:ascii="Americana BT" w:hAnsi="Americana BT"/>
          <w:b/>
          <w:sz w:val="28"/>
          <w:szCs w:val="28"/>
        </w:rPr>
        <w:t>Information for Prospective English Minors</w:t>
      </w:r>
    </w:p>
    <w:p w:rsidR="00B568AD" w:rsidRPr="002B1DA0" w:rsidRDefault="00B568AD" w:rsidP="00B568AD">
      <w:pPr>
        <w:rPr>
          <w:rFonts w:ascii="Americana BT" w:hAnsi="Americana BT"/>
          <w:i/>
          <w:sz w:val="24"/>
          <w:szCs w:val="24"/>
        </w:rPr>
      </w:pPr>
      <w:r w:rsidRPr="002B1DA0">
        <w:rPr>
          <w:rFonts w:ascii="Americana BT" w:hAnsi="Americana BT"/>
          <w:sz w:val="24"/>
          <w:szCs w:val="24"/>
        </w:rPr>
        <w:t xml:space="preserve">A minor in English requires a minimum of 15 upper-division hours, including English 3000, </w:t>
      </w:r>
      <w:r w:rsidRPr="002B1DA0">
        <w:rPr>
          <w:rFonts w:ascii="Americana BT" w:hAnsi="Americana BT"/>
          <w:i/>
          <w:sz w:val="24"/>
          <w:szCs w:val="24"/>
        </w:rPr>
        <w:t xml:space="preserve">Introduction to Literary Studies.  </w:t>
      </w:r>
    </w:p>
    <w:p w:rsidR="002B1DA0" w:rsidRPr="002B1DA0" w:rsidRDefault="002B1DA0" w:rsidP="002B1DA0">
      <w:pPr>
        <w:pStyle w:val="ListParagraph"/>
        <w:numPr>
          <w:ilvl w:val="0"/>
          <w:numId w:val="1"/>
        </w:numPr>
        <w:rPr>
          <w:rFonts w:ascii="Americana BT" w:hAnsi="Americana BT"/>
        </w:rPr>
      </w:pPr>
      <w:r w:rsidRPr="002B1DA0">
        <w:rPr>
          <w:rFonts w:ascii="Americana BT" w:hAnsi="Americana BT"/>
        </w:rPr>
        <w:t xml:space="preserve">Minors are advised to take English 3000 after taking at least one other 3000-level English course.  </w:t>
      </w:r>
    </w:p>
    <w:p w:rsidR="00B568AD" w:rsidRPr="002B1DA0" w:rsidRDefault="002B1DA0" w:rsidP="002B1DA0">
      <w:pPr>
        <w:pStyle w:val="ListParagraph"/>
        <w:numPr>
          <w:ilvl w:val="0"/>
          <w:numId w:val="1"/>
        </w:numPr>
        <w:rPr>
          <w:rFonts w:ascii="Americana BT" w:hAnsi="Americana BT"/>
        </w:rPr>
      </w:pPr>
      <w:r w:rsidRPr="002B1DA0">
        <w:rPr>
          <w:rFonts w:ascii="Americana BT" w:hAnsi="Americana BT"/>
        </w:rPr>
        <w:t>Because of limitations to the Banner program, m</w:t>
      </w:r>
      <w:r w:rsidRPr="002B1DA0">
        <w:rPr>
          <w:rFonts w:ascii="Americana BT" w:hAnsi="Americana BT"/>
        </w:rPr>
        <w:t>inors much get a pre-requisite override from the upper-division office to enroll in English 3000.</w:t>
      </w:r>
    </w:p>
    <w:p w:rsidR="00B568AD" w:rsidRPr="002B1DA0" w:rsidRDefault="00B568AD" w:rsidP="002B1DA0">
      <w:pPr>
        <w:pStyle w:val="ListParagraph"/>
        <w:numPr>
          <w:ilvl w:val="0"/>
          <w:numId w:val="1"/>
        </w:numPr>
        <w:rPr>
          <w:rFonts w:ascii="Americana BT" w:hAnsi="Americana BT"/>
        </w:rPr>
      </w:pPr>
      <w:r w:rsidRPr="002B1DA0">
        <w:rPr>
          <w:rFonts w:ascii="Americana BT" w:hAnsi="Americana BT"/>
        </w:rPr>
        <w:t>The minor in English is not designed to be an online program.  Although the department offers classes online, we believe that classroom interaction is part of the classroom experience.   Students wishing to get credit for more than one distance-learning course (3 hours) must first consult with the advisor.</w:t>
      </w:r>
    </w:p>
    <w:p w:rsidR="00B568AD" w:rsidRPr="002B1DA0" w:rsidRDefault="00B568AD" w:rsidP="002B1DA0">
      <w:pPr>
        <w:pStyle w:val="ListParagraph"/>
        <w:numPr>
          <w:ilvl w:val="0"/>
          <w:numId w:val="1"/>
        </w:numPr>
        <w:rPr>
          <w:rFonts w:ascii="Americana BT" w:hAnsi="Americana BT"/>
        </w:rPr>
      </w:pPr>
      <w:r w:rsidRPr="002B1DA0">
        <w:rPr>
          <w:rFonts w:ascii="Americana BT" w:hAnsi="Americana BT"/>
        </w:rPr>
        <w:t xml:space="preserve">English 1010, 1020, 2020 or 2030 cannot be counted as part of the hours required for the minor. Neither can lower-division courses taken at other institutions. </w:t>
      </w:r>
    </w:p>
    <w:p w:rsidR="002B1DA0" w:rsidRPr="002B1DA0" w:rsidRDefault="002B1DA0" w:rsidP="002B1DA0">
      <w:pPr>
        <w:pStyle w:val="ListParagraph"/>
        <w:numPr>
          <w:ilvl w:val="0"/>
          <w:numId w:val="1"/>
        </w:numPr>
        <w:rPr>
          <w:rFonts w:ascii="Americana BT" w:hAnsi="Americana BT"/>
        </w:rPr>
      </w:pPr>
      <w:r w:rsidRPr="002B1DA0">
        <w:rPr>
          <w:rFonts w:ascii="Americana BT" w:hAnsi="Americana BT"/>
        </w:rPr>
        <w:t>English 3010, 3020, 3030 and 4500 are open only to English majors.</w:t>
      </w:r>
    </w:p>
    <w:p w:rsidR="002B1DA0" w:rsidRDefault="002B1DA0" w:rsidP="002B1DA0">
      <w:pPr>
        <w:pStyle w:val="ListParagraph"/>
        <w:numPr>
          <w:ilvl w:val="0"/>
          <w:numId w:val="1"/>
        </w:numPr>
        <w:rPr>
          <w:rFonts w:ascii="Americana BT" w:hAnsi="Americana BT"/>
        </w:rPr>
      </w:pPr>
      <w:r w:rsidRPr="002B1DA0">
        <w:rPr>
          <w:rFonts w:ascii="Americana BT" w:hAnsi="Americana BT"/>
        </w:rPr>
        <w:t>Students may take any other upper-division class for the minor.  However, one of the classes must be English 3000.</w:t>
      </w:r>
    </w:p>
    <w:p w:rsidR="009555CB" w:rsidRDefault="002B1DA0" w:rsidP="002B1DA0">
      <w:pPr>
        <w:rPr>
          <w:rFonts w:ascii="Americana BT" w:hAnsi="Americana BT"/>
          <w:sz w:val="24"/>
          <w:szCs w:val="24"/>
        </w:rPr>
      </w:pPr>
      <w:r w:rsidRPr="002B1DA0">
        <w:rPr>
          <w:rFonts w:ascii="Americana BT" w:hAnsi="Americana BT"/>
          <w:sz w:val="24"/>
          <w:szCs w:val="24"/>
        </w:rPr>
        <w:t xml:space="preserve">Questions about the program should be addressed to the </w:t>
      </w:r>
      <w:r w:rsidRPr="002B1DA0">
        <w:rPr>
          <w:rFonts w:ascii="Americana BT" w:hAnsi="Americana BT"/>
          <w:b/>
          <w:sz w:val="24"/>
          <w:szCs w:val="24"/>
        </w:rPr>
        <w:t>English Upper-Division Office (898)2576</w:t>
      </w:r>
      <w:r w:rsidRPr="002B1DA0">
        <w:rPr>
          <w:rFonts w:ascii="Americana BT" w:hAnsi="Americana BT"/>
          <w:sz w:val="24"/>
          <w:szCs w:val="24"/>
        </w:rPr>
        <w:t>.</w:t>
      </w:r>
      <w:bookmarkStart w:id="0" w:name="_GoBack"/>
      <w:bookmarkEnd w:id="0"/>
    </w:p>
    <w:p w:rsidR="009555CB" w:rsidRPr="00A34336" w:rsidRDefault="009555CB" w:rsidP="009555CB">
      <w:pPr>
        <w:jc w:val="center"/>
        <w:rPr>
          <w:rFonts w:ascii="Americana BT" w:hAnsi="Americana BT"/>
          <w:b/>
          <w:sz w:val="24"/>
          <w:szCs w:val="24"/>
        </w:rPr>
      </w:pPr>
      <w:r w:rsidRPr="00A34336">
        <w:rPr>
          <w:rFonts w:ascii="Americana BT" w:hAnsi="Americana BT"/>
          <w:b/>
          <w:sz w:val="24"/>
          <w:szCs w:val="24"/>
        </w:rPr>
        <w:t>Checklist for English Minors</w:t>
      </w:r>
    </w:p>
    <w:tbl>
      <w:tblPr>
        <w:tblStyle w:val="TableGrid"/>
        <w:tblW w:w="0" w:type="auto"/>
        <w:tblLook w:val="04A0" w:firstRow="1" w:lastRow="0" w:firstColumn="1" w:lastColumn="0" w:noHBand="0" w:noVBand="1"/>
      </w:tblPr>
      <w:tblGrid>
        <w:gridCol w:w="2715"/>
        <w:gridCol w:w="909"/>
        <w:gridCol w:w="1946"/>
        <w:gridCol w:w="1292"/>
        <w:gridCol w:w="3434"/>
      </w:tblGrid>
      <w:tr w:rsidR="009555CB" w:rsidRPr="009555CB" w:rsidTr="009555CB">
        <w:tc>
          <w:tcPr>
            <w:tcW w:w="2718" w:type="dxa"/>
            <w:shd w:val="clear" w:color="auto" w:fill="D9D9D9" w:themeFill="background1" w:themeFillShade="D9"/>
          </w:tcPr>
          <w:p w:rsidR="009555CB" w:rsidRPr="009555CB" w:rsidRDefault="009555CB" w:rsidP="009555CB">
            <w:pPr>
              <w:rPr>
                <w:rFonts w:ascii="Americana BT" w:hAnsi="Americana BT"/>
                <w:sz w:val="24"/>
                <w:szCs w:val="24"/>
              </w:rPr>
            </w:pPr>
            <w:r w:rsidRPr="009555CB">
              <w:rPr>
                <w:rFonts w:ascii="Americana BT" w:hAnsi="Americana BT"/>
                <w:sz w:val="24"/>
                <w:szCs w:val="24"/>
              </w:rPr>
              <w:t>Pre-requisites</w:t>
            </w:r>
          </w:p>
        </w:tc>
        <w:tc>
          <w:tcPr>
            <w:tcW w:w="900" w:type="dxa"/>
            <w:shd w:val="clear" w:color="auto" w:fill="D9D9D9" w:themeFill="background1" w:themeFillShade="D9"/>
          </w:tcPr>
          <w:p w:rsidR="009555CB" w:rsidRPr="009555CB" w:rsidRDefault="009555CB" w:rsidP="002B1DA0">
            <w:pPr>
              <w:rPr>
                <w:rFonts w:ascii="Americana BT" w:hAnsi="Americana BT"/>
                <w:sz w:val="24"/>
                <w:szCs w:val="24"/>
              </w:rPr>
            </w:pPr>
            <w:r w:rsidRPr="009555CB">
              <w:rPr>
                <w:rFonts w:ascii="Americana BT" w:hAnsi="Americana BT"/>
                <w:sz w:val="24"/>
                <w:szCs w:val="24"/>
              </w:rPr>
              <w:t>Credit</w:t>
            </w:r>
          </w:p>
        </w:tc>
        <w:tc>
          <w:tcPr>
            <w:tcW w:w="1947" w:type="dxa"/>
            <w:shd w:val="clear" w:color="auto" w:fill="D9D9D9" w:themeFill="background1" w:themeFillShade="D9"/>
          </w:tcPr>
          <w:p w:rsidR="009555CB" w:rsidRPr="009555CB" w:rsidRDefault="009555CB" w:rsidP="009555CB">
            <w:pPr>
              <w:rPr>
                <w:rFonts w:ascii="Americana BT" w:hAnsi="Americana BT"/>
                <w:sz w:val="24"/>
                <w:szCs w:val="24"/>
              </w:rPr>
            </w:pPr>
            <w:r w:rsidRPr="009555CB">
              <w:rPr>
                <w:rFonts w:ascii="Americana BT" w:hAnsi="Americana BT"/>
                <w:sz w:val="24"/>
                <w:szCs w:val="24"/>
              </w:rPr>
              <w:t>Semester</w:t>
            </w:r>
          </w:p>
        </w:tc>
        <w:tc>
          <w:tcPr>
            <w:tcW w:w="1293" w:type="dxa"/>
            <w:shd w:val="clear" w:color="auto" w:fill="D9D9D9" w:themeFill="background1" w:themeFillShade="D9"/>
          </w:tcPr>
          <w:p w:rsidR="009555CB" w:rsidRPr="009555CB" w:rsidRDefault="009555CB" w:rsidP="009555CB">
            <w:pPr>
              <w:rPr>
                <w:rFonts w:ascii="Americana BT" w:hAnsi="Americana BT"/>
                <w:sz w:val="24"/>
                <w:szCs w:val="24"/>
              </w:rPr>
            </w:pPr>
            <w:r w:rsidRPr="009555CB">
              <w:rPr>
                <w:rFonts w:ascii="Americana BT" w:hAnsi="Americana BT"/>
                <w:sz w:val="24"/>
                <w:szCs w:val="24"/>
              </w:rPr>
              <w:t xml:space="preserve">  </w:t>
            </w:r>
            <w:r w:rsidRPr="009555CB">
              <w:rPr>
                <w:rFonts w:ascii="Americana BT" w:hAnsi="Americana BT"/>
                <w:sz w:val="24"/>
                <w:szCs w:val="24"/>
              </w:rPr>
              <w:t>Grade</w:t>
            </w:r>
          </w:p>
        </w:tc>
        <w:tc>
          <w:tcPr>
            <w:tcW w:w="3438" w:type="dxa"/>
            <w:vMerge w:val="restart"/>
          </w:tcPr>
          <w:p w:rsidR="009555CB" w:rsidRPr="009555CB" w:rsidRDefault="009555CB" w:rsidP="002B1DA0">
            <w:pPr>
              <w:rPr>
                <w:rFonts w:ascii="Americana BT" w:hAnsi="Americana BT"/>
                <w:sz w:val="24"/>
                <w:szCs w:val="24"/>
              </w:rPr>
            </w:pPr>
            <w:r w:rsidRPr="009555CB">
              <w:rPr>
                <w:rFonts w:ascii="Americana BT" w:hAnsi="Americana BT"/>
                <w:sz w:val="24"/>
                <w:szCs w:val="24"/>
              </w:rPr>
              <w:t>Students must complete lower-division course sequence before being admitted to upper-division course.</w:t>
            </w:r>
          </w:p>
        </w:tc>
      </w:tr>
      <w:tr w:rsidR="009555CB" w:rsidRPr="009555CB" w:rsidTr="009555CB">
        <w:tc>
          <w:tcPr>
            <w:tcW w:w="2718" w:type="dxa"/>
          </w:tcPr>
          <w:p w:rsidR="009555CB" w:rsidRPr="009555CB" w:rsidRDefault="009555CB" w:rsidP="002B1DA0">
            <w:pPr>
              <w:rPr>
                <w:rFonts w:ascii="Americana BT" w:hAnsi="Americana BT"/>
                <w:sz w:val="24"/>
                <w:szCs w:val="24"/>
              </w:rPr>
            </w:pPr>
            <w:r w:rsidRPr="009555CB">
              <w:rPr>
                <w:rFonts w:ascii="Americana BT" w:hAnsi="Americana BT"/>
                <w:sz w:val="24"/>
                <w:szCs w:val="24"/>
              </w:rPr>
              <w:t>English 1010</w:t>
            </w:r>
          </w:p>
        </w:tc>
        <w:tc>
          <w:tcPr>
            <w:tcW w:w="900" w:type="dxa"/>
          </w:tcPr>
          <w:p w:rsidR="009555CB" w:rsidRPr="009555CB" w:rsidRDefault="00A34336" w:rsidP="002B1DA0">
            <w:pPr>
              <w:rPr>
                <w:rFonts w:ascii="Americana BT" w:hAnsi="Americana BT"/>
                <w:sz w:val="24"/>
                <w:szCs w:val="24"/>
              </w:rPr>
            </w:pPr>
            <w:r>
              <w:rPr>
                <w:rFonts w:ascii="Americana BT" w:hAnsi="Americana BT"/>
                <w:sz w:val="24"/>
                <w:szCs w:val="24"/>
              </w:rPr>
              <w:t>3</w:t>
            </w:r>
          </w:p>
        </w:tc>
        <w:tc>
          <w:tcPr>
            <w:tcW w:w="1947" w:type="dxa"/>
          </w:tcPr>
          <w:p w:rsidR="009555CB" w:rsidRPr="009555CB" w:rsidRDefault="009555CB" w:rsidP="002B1DA0">
            <w:pPr>
              <w:rPr>
                <w:rFonts w:ascii="Americana BT" w:hAnsi="Americana BT"/>
                <w:sz w:val="24"/>
                <w:szCs w:val="24"/>
              </w:rPr>
            </w:pPr>
          </w:p>
        </w:tc>
        <w:tc>
          <w:tcPr>
            <w:tcW w:w="1293" w:type="dxa"/>
          </w:tcPr>
          <w:p w:rsidR="009555CB" w:rsidRPr="009555CB" w:rsidRDefault="009555CB" w:rsidP="002B1DA0">
            <w:pPr>
              <w:rPr>
                <w:rFonts w:ascii="Americana BT" w:hAnsi="Americana BT"/>
                <w:sz w:val="24"/>
                <w:szCs w:val="24"/>
              </w:rPr>
            </w:pPr>
          </w:p>
        </w:tc>
        <w:tc>
          <w:tcPr>
            <w:tcW w:w="3438" w:type="dxa"/>
            <w:vMerge/>
          </w:tcPr>
          <w:p w:rsidR="009555CB" w:rsidRPr="009555CB" w:rsidRDefault="009555CB" w:rsidP="002B1DA0">
            <w:pPr>
              <w:rPr>
                <w:rFonts w:ascii="Americana BT" w:hAnsi="Americana BT"/>
                <w:sz w:val="24"/>
                <w:szCs w:val="24"/>
              </w:rPr>
            </w:pPr>
          </w:p>
        </w:tc>
      </w:tr>
      <w:tr w:rsidR="009555CB" w:rsidRPr="009555CB" w:rsidTr="009555CB">
        <w:tc>
          <w:tcPr>
            <w:tcW w:w="2718" w:type="dxa"/>
          </w:tcPr>
          <w:p w:rsidR="009555CB" w:rsidRPr="009555CB" w:rsidRDefault="009555CB" w:rsidP="002B1DA0">
            <w:pPr>
              <w:rPr>
                <w:rFonts w:ascii="Americana BT" w:hAnsi="Americana BT"/>
                <w:sz w:val="24"/>
                <w:szCs w:val="24"/>
              </w:rPr>
            </w:pPr>
            <w:r w:rsidRPr="009555CB">
              <w:rPr>
                <w:rFonts w:ascii="Americana BT" w:hAnsi="Americana BT"/>
                <w:sz w:val="24"/>
                <w:szCs w:val="24"/>
              </w:rPr>
              <w:t>English 1020</w:t>
            </w:r>
          </w:p>
        </w:tc>
        <w:tc>
          <w:tcPr>
            <w:tcW w:w="900" w:type="dxa"/>
          </w:tcPr>
          <w:p w:rsidR="009555CB" w:rsidRPr="009555CB" w:rsidRDefault="00A34336" w:rsidP="002B1DA0">
            <w:pPr>
              <w:rPr>
                <w:rFonts w:ascii="Americana BT" w:hAnsi="Americana BT"/>
                <w:sz w:val="24"/>
                <w:szCs w:val="24"/>
              </w:rPr>
            </w:pPr>
            <w:r>
              <w:rPr>
                <w:rFonts w:ascii="Americana BT" w:hAnsi="Americana BT"/>
                <w:sz w:val="24"/>
                <w:szCs w:val="24"/>
              </w:rPr>
              <w:t>3</w:t>
            </w:r>
          </w:p>
        </w:tc>
        <w:tc>
          <w:tcPr>
            <w:tcW w:w="1947" w:type="dxa"/>
          </w:tcPr>
          <w:p w:rsidR="009555CB" w:rsidRPr="009555CB" w:rsidRDefault="009555CB" w:rsidP="002B1DA0">
            <w:pPr>
              <w:rPr>
                <w:rFonts w:ascii="Americana BT" w:hAnsi="Americana BT"/>
                <w:sz w:val="24"/>
                <w:szCs w:val="24"/>
              </w:rPr>
            </w:pPr>
          </w:p>
        </w:tc>
        <w:tc>
          <w:tcPr>
            <w:tcW w:w="1293" w:type="dxa"/>
          </w:tcPr>
          <w:p w:rsidR="009555CB" w:rsidRPr="009555CB" w:rsidRDefault="009555CB" w:rsidP="002B1DA0">
            <w:pPr>
              <w:rPr>
                <w:rFonts w:ascii="Americana BT" w:hAnsi="Americana BT"/>
                <w:sz w:val="24"/>
                <w:szCs w:val="24"/>
              </w:rPr>
            </w:pPr>
          </w:p>
        </w:tc>
        <w:tc>
          <w:tcPr>
            <w:tcW w:w="3438" w:type="dxa"/>
            <w:vMerge/>
          </w:tcPr>
          <w:p w:rsidR="009555CB" w:rsidRPr="009555CB" w:rsidRDefault="009555CB" w:rsidP="002B1DA0">
            <w:pPr>
              <w:rPr>
                <w:rFonts w:ascii="Americana BT" w:hAnsi="Americana BT"/>
                <w:sz w:val="24"/>
                <w:szCs w:val="24"/>
              </w:rPr>
            </w:pPr>
          </w:p>
        </w:tc>
      </w:tr>
      <w:tr w:rsidR="009555CB" w:rsidRPr="009555CB" w:rsidTr="009555CB">
        <w:tc>
          <w:tcPr>
            <w:tcW w:w="2718" w:type="dxa"/>
          </w:tcPr>
          <w:p w:rsidR="009555CB" w:rsidRPr="009555CB" w:rsidRDefault="009555CB" w:rsidP="002B1DA0">
            <w:pPr>
              <w:rPr>
                <w:rFonts w:ascii="Americana BT" w:hAnsi="Americana BT"/>
                <w:sz w:val="24"/>
                <w:szCs w:val="24"/>
              </w:rPr>
            </w:pPr>
            <w:r w:rsidRPr="009555CB">
              <w:rPr>
                <w:rFonts w:ascii="Americana BT" w:hAnsi="Americana BT"/>
                <w:sz w:val="24"/>
                <w:szCs w:val="24"/>
              </w:rPr>
              <w:t xml:space="preserve">English 2020 </w:t>
            </w:r>
            <w:r w:rsidRPr="009555CB">
              <w:rPr>
                <w:rFonts w:ascii="Americana BT" w:hAnsi="Americana BT"/>
                <w:i/>
                <w:sz w:val="24"/>
                <w:szCs w:val="24"/>
              </w:rPr>
              <w:t xml:space="preserve">or </w:t>
            </w:r>
            <w:r w:rsidRPr="009555CB">
              <w:rPr>
                <w:rFonts w:ascii="Americana BT" w:hAnsi="Americana BT"/>
                <w:sz w:val="24"/>
                <w:szCs w:val="24"/>
              </w:rPr>
              <w:t>English 2030</w:t>
            </w:r>
          </w:p>
        </w:tc>
        <w:tc>
          <w:tcPr>
            <w:tcW w:w="900" w:type="dxa"/>
          </w:tcPr>
          <w:p w:rsidR="009555CB" w:rsidRPr="009555CB" w:rsidRDefault="00A34336" w:rsidP="002B1DA0">
            <w:pPr>
              <w:rPr>
                <w:rFonts w:ascii="Americana BT" w:hAnsi="Americana BT"/>
                <w:sz w:val="24"/>
                <w:szCs w:val="24"/>
              </w:rPr>
            </w:pPr>
            <w:r>
              <w:rPr>
                <w:rFonts w:ascii="Americana BT" w:hAnsi="Americana BT"/>
                <w:sz w:val="24"/>
                <w:szCs w:val="24"/>
              </w:rPr>
              <w:t>3</w:t>
            </w:r>
          </w:p>
        </w:tc>
        <w:tc>
          <w:tcPr>
            <w:tcW w:w="1947" w:type="dxa"/>
          </w:tcPr>
          <w:p w:rsidR="009555CB" w:rsidRPr="009555CB" w:rsidRDefault="009555CB" w:rsidP="002B1DA0">
            <w:pPr>
              <w:rPr>
                <w:rFonts w:ascii="Americana BT" w:hAnsi="Americana BT"/>
                <w:sz w:val="24"/>
                <w:szCs w:val="24"/>
              </w:rPr>
            </w:pPr>
          </w:p>
        </w:tc>
        <w:tc>
          <w:tcPr>
            <w:tcW w:w="1293" w:type="dxa"/>
          </w:tcPr>
          <w:p w:rsidR="009555CB" w:rsidRPr="009555CB" w:rsidRDefault="009555CB" w:rsidP="002B1DA0">
            <w:pPr>
              <w:rPr>
                <w:rFonts w:ascii="Americana BT" w:hAnsi="Americana BT"/>
                <w:sz w:val="24"/>
                <w:szCs w:val="24"/>
              </w:rPr>
            </w:pPr>
          </w:p>
        </w:tc>
        <w:tc>
          <w:tcPr>
            <w:tcW w:w="3438" w:type="dxa"/>
            <w:vMerge/>
          </w:tcPr>
          <w:p w:rsidR="009555CB" w:rsidRPr="009555CB" w:rsidRDefault="009555CB" w:rsidP="002B1DA0">
            <w:pPr>
              <w:rPr>
                <w:rFonts w:ascii="Americana BT" w:hAnsi="Americana BT"/>
                <w:sz w:val="24"/>
                <w:szCs w:val="24"/>
              </w:rPr>
            </w:pPr>
          </w:p>
        </w:tc>
      </w:tr>
    </w:tbl>
    <w:p w:rsidR="009555CB" w:rsidRPr="009555CB" w:rsidRDefault="002B1DA0" w:rsidP="002B1DA0">
      <w:pPr>
        <w:rPr>
          <w:rFonts w:ascii="Americana BT" w:hAnsi="Americana BT"/>
          <w:sz w:val="24"/>
          <w:szCs w:val="24"/>
        </w:rPr>
      </w:pPr>
      <w:r w:rsidRPr="009555CB">
        <w:rPr>
          <w:sz w:val="24"/>
          <w:szCs w:val="24"/>
        </w:rPr>
        <w:t xml:space="preserve"> </w:t>
      </w:r>
    </w:p>
    <w:tbl>
      <w:tblPr>
        <w:tblStyle w:val="TableGrid"/>
        <w:tblW w:w="0" w:type="auto"/>
        <w:tblLook w:val="04A0" w:firstRow="1" w:lastRow="0" w:firstColumn="1" w:lastColumn="0" w:noHBand="0" w:noVBand="1"/>
      </w:tblPr>
      <w:tblGrid>
        <w:gridCol w:w="2088"/>
        <w:gridCol w:w="2250"/>
        <w:gridCol w:w="1350"/>
        <w:gridCol w:w="990"/>
        <w:gridCol w:w="2250"/>
        <w:gridCol w:w="1368"/>
      </w:tblGrid>
      <w:tr w:rsidR="009555CB" w:rsidRPr="009555CB" w:rsidTr="00A34336">
        <w:tc>
          <w:tcPr>
            <w:tcW w:w="2088" w:type="dxa"/>
            <w:shd w:val="clear" w:color="auto" w:fill="D9D9D9" w:themeFill="background1" w:themeFillShade="D9"/>
          </w:tcPr>
          <w:p w:rsidR="009555CB" w:rsidRPr="009555CB" w:rsidRDefault="009555CB" w:rsidP="002B1DA0">
            <w:pPr>
              <w:rPr>
                <w:rFonts w:ascii="Americana BT" w:hAnsi="Americana BT"/>
                <w:sz w:val="24"/>
                <w:szCs w:val="24"/>
              </w:rPr>
            </w:pPr>
            <w:r w:rsidRPr="009555CB">
              <w:rPr>
                <w:rFonts w:ascii="Americana BT" w:hAnsi="Americana BT"/>
                <w:sz w:val="24"/>
                <w:szCs w:val="24"/>
              </w:rPr>
              <w:t>Number</w:t>
            </w:r>
          </w:p>
        </w:tc>
        <w:tc>
          <w:tcPr>
            <w:tcW w:w="3600" w:type="dxa"/>
            <w:gridSpan w:val="2"/>
            <w:shd w:val="clear" w:color="auto" w:fill="D9D9D9" w:themeFill="background1" w:themeFillShade="D9"/>
          </w:tcPr>
          <w:p w:rsidR="009555CB" w:rsidRPr="009555CB" w:rsidRDefault="009555CB" w:rsidP="002B1DA0">
            <w:pPr>
              <w:rPr>
                <w:rFonts w:ascii="Americana BT" w:hAnsi="Americana BT"/>
                <w:sz w:val="24"/>
                <w:szCs w:val="24"/>
              </w:rPr>
            </w:pPr>
            <w:r w:rsidRPr="009555CB">
              <w:rPr>
                <w:rFonts w:ascii="Americana BT" w:hAnsi="Americana BT"/>
                <w:sz w:val="24"/>
                <w:szCs w:val="24"/>
              </w:rPr>
              <w:t>Title of Course</w:t>
            </w:r>
          </w:p>
        </w:tc>
        <w:tc>
          <w:tcPr>
            <w:tcW w:w="990" w:type="dxa"/>
            <w:shd w:val="clear" w:color="auto" w:fill="D9D9D9" w:themeFill="background1" w:themeFillShade="D9"/>
          </w:tcPr>
          <w:p w:rsidR="009555CB" w:rsidRPr="009555CB" w:rsidRDefault="009555CB" w:rsidP="002B1DA0">
            <w:pPr>
              <w:rPr>
                <w:rFonts w:ascii="Americana BT" w:hAnsi="Americana BT"/>
                <w:sz w:val="24"/>
                <w:szCs w:val="24"/>
              </w:rPr>
            </w:pPr>
            <w:r w:rsidRPr="009555CB">
              <w:rPr>
                <w:rFonts w:ascii="Americana BT" w:hAnsi="Americana BT"/>
                <w:sz w:val="24"/>
                <w:szCs w:val="24"/>
              </w:rPr>
              <w:t>Credit</w:t>
            </w:r>
          </w:p>
        </w:tc>
        <w:tc>
          <w:tcPr>
            <w:tcW w:w="2250" w:type="dxa"/>
            <w:shd w:val="clear" w:color="auto" w:fill="D9D9D9" w:themeFill="background1" w:themeFillShade="D9"/>
          </w:tcPr>
          <w:p w:rsidR="009555CB" w:rsidRPr="009555CB" w:rsidRDefault="009555CB" w:rsidP="002B1DA0">
            <w:pPr>
              <w:rPr>
                <w:rFonts w:ascii="Americana BT" w:hAnsi="Americana BT"/>
                <w:sz w:val="24"/>
                <w:szCs w:val="24"/>
              </w:rPr>
            </w:pPr>
            <w:r w:rsidRPr="009555CB">
              <w:rPr>
                <w:rFonts w:ascii="Americana BT" w:hAnsi="Americana BT"/>
                <w:sz w:val="24"/>
                <w:szCs w:val="24"/>
              </w:rPr>
              <w:t>Semester</w:t>
            </w:r>
          </w:p>
        </w:tc>
        <w:tc>
          <w:tcPr>
            <w:tcW w:w="1368" w:type="dxa"/>
            <w:shd w:val="clear" w:color="auto" w:fill="D9D9D9" w:themeFill="background1" w:themeFillShade="D9"/>
          </w:tcPr>
          <w:p w:rsidR="009555CB" w:rsidRPr="009555CB" w:rsidRDefault="009555CB" w:rsidP="002B1DA0">
            <w:pPr>
              <w:rPr>
                <w:rFonts w:ascii="Americana BT" w:hAnsi="Americana BT"/>
                <w:sz w:val="24"/>
                <w:szCs w:val="24"/>
              </w:rPr>
            </w:pPr>
            <w:r w:rsidRPr="009555CB">
              <w:rPr>
                <w:rFonts w:ascii="Americana BT" w:hAnsi="Americana BT"/>
                <w:sz w:val="24"/>
                <w:szCs w:val="24"/>
              </w:rPr>
              <w:t>Grade</w:t>
            </w:r>
          </w:p>
        </w:tc>
      </w:tr>
      <w:tr w:rsidR="009555CB" w:rsidRPr="009555CB" w:rsidTr="00A34336">
        <w:tc>
          <w:tcPr>
            <w:tcW w:w="2088" w:type="dxa"/>
          </w:tcPr>
          <w:p w:rsidR="009555CB" w:rsidRPr="009555CB" w:rsidRDefault="009555CB" w:rsidP="002B1DA0">
            <w:pPr>
              <w:rPr>
                <w:rFonts w:ascii="Americana BT" w:hAnsi="Americana BT"/>
                <w:sz w:val="24"/>
                <w:szCs w:val="24"/>
              </w:rPr>
            </w:pPr>
            <w:r w:rsidRPr="009555CB">
              <w:rPr>
                <w:rFonts w:ascii="Americana BT" w:hAnsi="Americana BT"/>
                <w:sz w:val="24"/>
                <w:szCs w:val="24"/>
              </w:rPr>
              <w:t>English 3000</w:t>
            </w:r>
            <w:r w:rsidR="00A34336">
              <w:rPr>
                <w:rFonts w:ascii="Americana BT" w:hAnsi="Americana BT"/>
                <w:sz w:val="24"/>
                <w:szCs w:val="24"/>
              </w:rPr>
              <w:t>*</w:t>
            </w:r>
          </w:p>
          <w:p w:rsidR="009555CB" w:rsidRPr="009555CB" w:rsidRDefault="009555CB" w:rsidP="002B1DA0">
            <w:pPr>
              <w:rPr>
                <w:rFonts w:ascii="Americana BT" w:hAnsi="Americana BT"/>
                <w:sz w:val="24"/>
                <w:szCs w:val="24"/>
              </w:rPr>
            </w:pPr>
          </w:p>
        </w:tc>
        <w:tc>
          <w:tcPr>
            <w:tcW w:w="3600" w:type="dxa"/>
            <w:gridSpan w:val="2"/>
          </w:tcPr>
          <w:p w:rsidR="009555CB" w:rsidRPr="00A34336" w:rsidRDefault="009555CB" w:rsidP="002B1DA0">
            <w:pPr>
              <w:rPr>
                <w:rFonts w:ascii="Americana BT" w:hAnsi="Americana BT"/>
              </w:rPr>
            </w:pPr>
            <w:r w:rsidRPr="00A34336">
              <w:rPr>
                <w:rFonts w:ascii="Americana BT" w:hAnsi="Americana BT"/>
              </w:rPr>
              <w:t>Introduction to Literary Studies</w:t>
            </w:r>
          </w:p>
        </w:tc>
        <w:tc>
          <w:tcPr>
            <w:tcW w:w="990" w:type="dxa"/>
          </w:tcPr>
          <w:p w:rsidR="009555CB" w:rsidRPr="009555CB" w:rsidRDefault="00A34336" w:rsidP="002B1DA0">
            <w:pPr>
              <w:rPr>
                <w:rFonts w:ascii="Americana BT" w:hAnsi="Americana BT"/>
                <w:sz w:val="24"/>
                <w:szCs w:val="24"/>
              </w:rPr>
            </w:pPr>
            <w:r>
              <w:rPr>
                <w:rFonts w:ascii="Americana BT" w:hAnsi="Americana BT"/>
                <w:sz w:val="24"/>
                <w:szCs w:val="24"/>
              </w:rPr>
              <w:t>3</w:t>
            </w:r>
          </w:p>
        </w:tc>
        <w:tc>
          <w:tcPr>
            <w:tcW w:w="2250" w:type="dxa"/>
          </w:tcPr>
          <w:p w:rsidR="009555CB" w:rsidRPr="009555CB" w:rsidRDefault="009555CB" w:rsidP="002B1DA0">
            <w:pPr>
              <w:rPr>
                <w:rFonts w:ascii="Americana BT" w:hAnsi="Americana BT"/>
                <w:sz w:val="24"/>
                <w:szCs w:val="24"/>
              </w:rPr>
            </w:pPr>
          </w:p>
        </w:tc>
        <w:tc>
          <w:tcPr>
            <w:tcW w:w="1368" w:type="dxa"/>
          </w:tcPr>
          <w:p w:rsidR="009555CB" w:rsidRPr="009555CB" w:rsidRDefault="009555CB" w:rsidP="002B1DA0">
            <w:pPr>
              <w:rPr>
                <w:rFonts w:ascii="Americana BT" w:hAnsi="Americana BT"/>
                <w:sz w:val="24"/>
                <w:szCs w:val="24"/>
              </w:rPr>
            </w:pPr>
          </w:p>
        </w:tc>
      </w:tr>
      <w:tr w:rsidR="009555CB" w:rsidRPr="009555CB" w:rsidTr="00A34336">
        <w:tc>
          <w:tcPr>
            <w:tcW w:w="2088" w:type="dxa"/>
          </w:tcPr>
          <w:p w:rsidR="009555CB" w:rsidRDefault="009555CB" w:rsidP="002B1DA0">
            <w:pPr>
              <w:rPr>
                <w:rFonts w:ascii="Americana BT" w:hAnsi="Americana BT"/>
                <w:sz w:val="24"/>
                <w:szCs w:val="24"/>
              </w:rPr>
            </w:pPr>
          </w:p>
          <w:p w:rsidR="00A34336" w:rsidRPr="009555CB" w:rsidRDefault="00A34336" w:rsidP="002B1DA0">
            <w:pPr>
              <w:rPr>
                <w:rFonts w:ascii="Americana BT" w:hAnsi="Americana BT"/>
                <w:sz w:val="24"/>
                <w:szCs w:val="24"/>
              </w:rPr>
            </w:pPr>
          </w:p>
        </w:tc>
        <w:tc>
          <w:tcPr>
            <w:tcW w:w="3600" w:type="dxa"/>
            <w:gridSpan w:val="2"/>
          </w:tcPr>
          <w:p w:rsidR="009555CB" w:rsidRPr="009555CB" w:rsidRDefault="009555CB" w:rsidP="002B1DA0">
            <w:pPr>
              <w:rPr>
                <w:rFonts w:ascii="Americana BT" w:hAnsi="Americana BT"/>
                <w:sz w:val="24"/>
                <w:szCs w:val="24"/>
              </w:rPr>
            </w:pPr>
          </w:p>
        </w:tc>
        <w:tc>
          <w:tcPr>
            <w:tcW w:w="990" w:type="dxa"/>
          </w:tcPr>
          <w:p w:rsidR="009555CB" w:rsidRPr="009555CB" w:rsidRDefault="00A34336" w:rsidP="002B1DA0">
            <w:pPr>
              <w:rPr>
                <w:rFonts w:ascii="Americana BT" w:hAnsi="Americana BT"/>
                <w:sz w:val="24"/>
                <w:szCs w:val="24"/>
              </w:rPr>
            </w:pPr>
            <w:r>
              <w:rPr>
                <w:rFonts w:ascii="Americana BT" w:hAnsi="Americana BT"/>
                <w:sz w:val="24"/>
                <w:szCs w:val="24"/>
              </w:rPr>
              <w:t>3</w:t>
            </w:r>
          </w:p>
        </w:tc>
        <w:tc>
          <w:tcPr>
            <w:tcW w:w="2250" w:type="dxa"/>
          </w:tcPr>
          <w:p w:rsidR="009555CB" w:rsidRPr="009555CB" w:rsidRDefault="009555CB" w:rsidP="002B1DA0">
            <w:pPr>
              <w:rPr>
                <w:rFonts w:ascii="Americana BT" w:hAnsi="Americana BT"/>
                <w:sz w:val="24"/>
                <w:szCs w:val="24"/>
              </w:rPr>
            </w:pPr>
          </w:p>
        </w:tc>
        <w:tc>
          <w:tcPr>
            <w:tcW w:w="1368" w:type="dxa"/>
          </w:tcPr>
          <w:p w:rsidR="009555CB" w:rsidRPr="009555CB" w:rsidRDefault="009555CB" w:rsidP="002B1DA0">
            <w:pPr>
              <w:rPr>
                <w:rFonts w:ascii="Americana BT" w:hAnsi="Americana BT"/>
                <w:sz w:val="24"/>
                <w:szCs w:val="24"/>
              </w:rPr>
            </w:pPr>
          </w:p>
        </w:tc>
      </w:tr>
      <w:tr w:rsidR="009555CB" w:rsidRPr="009555CB" w:rsidTr="00A34336">
        <w:tc>
          <w:tcPr>
            <w:tcW w:w="2088" w:type="dxa"/>
          </w:tcPr>
          <w:p w:rsidR="009555CB" w:rsidRDefault="009555CB" w:rsidP="002B1DA0">
            <w:pPr>
              <w:rPr>
                <w:rFonts w:ascii="Americana BT" w:hAnsi="Americana BT"/>
                <w:sz w:val="24"/>
                <w:szCs w:val="24"/>
              </w:rPr>
            </w:pPr>
          </w:p>
          <w:p w:rsidR="00A34336" w:rsidRPr="009555CB" w:rsidRDefault="00A34336" w:rsidP="002B1DA0">
            <w:pPr>
              <w:rPr>
                <w:rFonts w:ascii="Americana BT" w:hAnsi="Americana BT"/>
                <w:sz w:val="24"/>
                <w:szCs w:val="24"/>
              </w:rPr>
            </w:pPr>
          </w:p>
        </w:tc>
        <w:tc>
          <w:tcPr>
            <w:tcW w:w="3600" w:type="dxa"/>
            <w:gridSpan w:val="2"/>
          </w:tcPr>
          <w:p w:rsidR="009555CB" w:rsidRPr="009555CB" w:rsidRDefault="009555CB" w:rsidP="002B1DA0">
            <w:pPr>
              <w:rPr>
                <w:rFonts w:ascii="Americana BT" w:hAnsi="Americana BT"/>
                <w:sz w:val="24"/>
                <w:szCs w:val="24"/>
              </w:rPr>
            </w:pPr>
          </w:p>
        </w:tc>
        <w:tc>
          <w:tcPr>
            <w:tcW w:w="990" w:type="dxa"/>
          </w:tcPr>
          <w:p w:rsidR="009555CB" w:rsidRPr="009555CB" w:rsidRDefault="00A34336" w:rsidP="002B1DA0">
            <w:pPr>
              <w:rPr>
                <w:rFonts w:ascii="Americana BT" w:hAnsi="Americana BT"/>
                <w:sz w:val="24"/>
                <w:szCs w:val="24"/>
              </w:rPr>
            </w:pPr>
            <w:r>
              <w:rPr>
                <w:rFonts w:ascii="Americana BT" w:hAnsi="Americana BT"/>
                <w:sz w:val="24"/>
                <w:szCs w:val="24"/>
              </w:rPr>
              <w:t>3</w:t>
            </w:r>
          </w:p>
        </w:tc>
        <w:tc>
          <w:tcPr>
            <w:tcW w:w="2250" w:type="dxa"/>
          </w:tcPr>
          <w:p w:rsidR="009555CB" w:rsidRPr="009555CB" w:rsidRDefault="009555CB" w:rsidP="002B1DA0">
            <w:pPr>
              <w:rPr>
                <w:rFonts w:ascii="Americana BT" w:hAnsi="Americana BT"/>
                <w:sz w:val="24"/>
                <w:szCs w:val="24"/>
              </w:rPr>
            </w:pPr>
          </w:p>
        </w:tc>
        <w:tc>
          <w:tcPr>
            <w:tcW w:w="1368" w:type="dxa"/>
          </w:tcPr>
          <w:p w:rsidR="009555CB" w:rsidRPr="009555CB" w:rsidRDefault="009555CB" w:rsidP="002B1DA0">
            <w:pPr>
              <w:rPr>
                <w:rFonts w:ascii="Americana BT" w:hAnsi="Americana BT"/>
                <w:sz w:val="24"/>
                <w:szCs w:val="24"/>
              </w:rPr>
            </w:pPr>
          </w:p>
        </w:tc>
      </w:tr>
      <w:tr w:rsidR="009555CB" w:rsidRPr="009555CB" w:rsidTr="00A34336">
        <w:tc>
          <w:tcPr>
            <w:tcW w:w="2088" w:type="dxa"/>
          </w:tcPr>
          <w:p w:rsidR="009555CB" w:rsidRDefault="009555CB" w:rsidP="002B1DA0">
            <w:pPr>
              <w:rPr>
                <w:rFonts w:ascii="Americana BT" w:hAnsi="Americana BT"/>
                <w:sz w:val="24"/>
                <w:szCs w:val="24"/>
              </w:rPr>
            </w:pPr>
          </w:p>
          <w:p w:rsidR="00A34336" w:rsidRPr="009555CB" w:rsidRDefault="00A34336" w:rsidP="002B1DA0">
            <w:pPr>
              <w:rPr>
                <w:rFonts w:ascii="Americana BT" w:hAnsi="Americana BT"/>
                <w:sz w:val="24"/>
                <w:szCs w:val="24"/>
              </w:rPr>
            </w:pPr>
          </w:p>
        </w:tc>
        <w:tc>
          <w:tcPr>
            <w:tcW w:w="3600" w:type="dxa"/>
            <w:gridSpan w:val="2"/>
          </w:tcPr>
          <w:p w:rsidR="009555CB" w:rsidRPr="009555CB" w:rsidRDefault="009555CB" w:rsidP="002B1DA0">
            <w:pPr>
              <w:rPr>
                <w:rFonts w:ascii="Americana BT" w:hAnsi="Americana BT"/>
                <w:sz w:val="24"/>
                <w:szCs w:val="24"/>
              </w:rPr>
            </w:pPr>
          </w:p>
        </w:tc>
        <w:tc>
          <w:tcPr>
            <w:tcW w:w="990" w:type="dxa"/>
          </w:tcPr>
          <w:p w:rsidR="009555CB" w:rsidRPr="009555CB" w:rsidRDefault="00A34336" w:rsidP="002B1DA0">
            <w:pPr>
              <w:rPr>
                <w:rFonts w:ascii="Americana BT" w:hAnsi="Americana BT"/>
                <w:sz w:val="24"/>
                <w:szCs w:val="24"/>
              </w:rPr>
            </w:pPr>
            <w:r>
              <w:rPr>
                <w:rFonts w:ascii="Americana BT" w:hAnsi="Americana BT"/>
                <w:sz w:val="24"/>
                <w:szCs w:val="24"/>
              </w:rPr>
              <w:t>3</w:t>
            </w:r>
          </w:p>
        </w:tc>
        <w:tc>
          <w:tcPr>
            <w:tcW w:w="2250" w:type="dxa"/>
          </w:tcPr>
          <w:p w:rsidR="009555CB" w:rsidRPr="009555CB" w:rsidRDefault="009555CB" w:rsidP="002B1DA0">
            <w:pPr>
              <w:rPr>
                <w:rFonts w:ascii="Americana BT" w:hAnsi="Americana BT"/>
                <w:sz w:val="24"/>
                <w:szCs w:val="24"/>
              </w:rPr>
            </w:pPr>
          </w:p>
        </w:tc>
        <w:tc>
          <w:tcPr>
            <w:tcW w:w="1368" w:type="dxa"/>
          </w:tcPr>
          <w:p w:rsidR="009555CB" w:rsidRPr="009555CB" w:rsidRDefault="009555CB" w:rsidP="002B1DA0">
            <w:pPr>
              <w:rPr>
                <w:rFonts w:ascii="Americana BT" w:hAnsi="Americana BT"/>
                <w:sz w:val="24"/>
                <w:szCs w:val="24"/>
              </w:rPr>
            </w:pPr>
          </w:p>
        </w:tc>
      </w:tr>
      <w:tr w:rsidR="009555CB" w:rsidRPr="009555CB" w:rsidTr="00A34336">
        <w:tc>
          <w:tcPr>
            <w:tcW w:w="2088" w:type="dxa"/>
          </w:tcPr>
          <w:p w:rsidR="009555CB" w:rsidRDefault="009555CB" w:rsidP="002B1DA0">
            <w:pPr>
              <w:rPr>
                <w:rFonts w:ascii="Americana BT" w:hAnsi="Americana BT"/>
                <w:sz w:val="24"/>
                <w:szCs w:val="24"/>
              </w:rPr>
            </w:pPr>
          </w:p>
          <w:p w:rsidR="00A34336" w:rsidRPr="009555CB" w:rsidRDefault="00A34336" w:rsidP="002B1DA0">
            <w:pPr>
              <w:rPr>
                <w:rFonts w:ascii="Americana BT" w:hAnsi="Americana BT"/>
                <w:sz w:val="24"/>
                <w:szCs w:val="24"/>
              </w:rPr>
            </w:pPr>
          </w:p>
        </w:tc>
        <w:tc>
          <w:tcPr>
            <w:tcW w:w="3600" w:type="dxa"/>
            <w:gridSpan w:val="2"/>
          </w:tcPr>
          <w:p w:rsidR="009555CB" w:rsidRPr="009555CB" w:rsidRDefault="009555CB" w:rsidP="002B1DA0">
            <w:pPr>
              <w:rPr>
                <w:rFonts w:ascii="Americana BT" w:hAnsi="Americana BT"/>
                <w:sz w:val="24"/>
                <w:szCs w:val="24"/>
              </w:rPr>
            </w:pPr>
          </w:p>
        </w:tc>
        <w:tc>
          <w:tcPr>
            <w:tcW w:w="990" w:type="dxa"/>
          </w:tcPr>
          <w:p w:rsidR="009555CB" w:rsidRPr="009555CB" w:rsidRDefault="00A34336" w:rsidP="002B1DA0">
            <w:pPr>
              <w:rPr>
                <w:rFonts w:ascii="Americana BT" w:hAnsi="Americana BT"/>
                <w:sz w:val="24"/>
                <w:szCs w:val="24"/>
              </w:rPr>
            </w:pPr>
            <w:r>
              <w:rPr>
                <w:rFonts w:ascii="Americana BT" w:hAnsi="Americana BT"/>
                <w:sz w:val="24"/>
                <w:szCs w:val="24"/>
              </w:rPr>
              <w:t>3</w:t>
            </w:r>
          </w:p>
        </w:tc>
        <w:tc>
          <w:tcPr>
            <w:tcW w:w="2250" w:type="dxa"/>
            <w:tcBorders>
              <w:bottom w:val="single" w:sz="4" w:space="0" w:color="auto"/>
            </w:tcBorders>
          </w:tcPr>
          <w:p w:rsidR="009555CB" w:rsidRPr="009555CB" w:rsidRDefault="009555CB" w:rsidP="002B1DA0">
            <w:pPr>
              <w:rPr>
                <w:rFonts w:ascii="Americana BT" w:hAnsi="Americana BT"/>
                <w:sz w:val="24"/>
                <w:szCs w:val="24"/>
              </w:rPr>
            </w:pPr>
          </w:p>
        </w:tc>
        <w:tc>
          <w:tcPr>
            <w:tcW w:w="1368" w:type="dxa"/>
            <w:tcBorders>
              <w:bottom w:val="single" w:sz="4" w:space="0" w:color="auto"/>
            </w:tcBorders>
          </w:tcPr>
          <w:p w:rsidR="009555CB" w:rsidRPr="009555CB" w:rsidRDefault="009555CB" w:rsidP="002B1DA0">
            <w:pPr>
              <w:rPr>
                <w:rFonts w:ascii="Americana BT" w:hAnsi="Americana BT"/>
                <w:sz w:val="24"/>
                <w:szCs w:val="24"/>
              </w:rPr>
            </w:pPr>
          </w:p>
        </w:tc>
      </w:tr>
      <w:tr w:rsidR="00A34336" w:rsidRPr="009555CB" w:rsidTr="00A34336">
        <w:tc>
          <w:tcPr>
            <w:tcW w:w="4338" w:type="dxa"/>
            <w:gridSpan w:val="2"/>
            <w:tcBorders>
              <w:top w:val="nil"/>
              <w:left w:val="nil"/>
              <w:bottom w:val="nil"/>
              <w:right w:val="nil"/>
            </w:tcBorders>
          </w:tcPr>
          <w:p w:rsidR="00A34336" w:rsidRPr="00A34336" w:rsidRDefault="00A34336" w:rsidP="00A34336">
            <w:pPr>
              <w:rPr>
                <w:rFonts w:ascii="Americana BT" w:hAnsi="Americana BT"/>
                <w:sz w:val="24"/>
                <w:szCs w:val="24"/>
              </w:rPr>
            </w:pPr>
            <w:r w:rsidRPr="00A34336">
              <w:rPr>
                <w:rFonts w:ascii="Americana BT" w:hAnsi="Americana BT"/>
                <w:sz w:val="24"/>
                <w:szCs w:val="24"/>
              </w:rPr>
              <w:t>*</w:t>
            </w:r>
            <w:r w:rsidRPr="00A34336">
              <w:rPr>
                <w:rFonts w:ascii="Americana BT" w:hAnsi="Americana BT"/>
                <w:i/>
                <w:sz w:val="24"/>
                <w:szCs w:val="24"/>
              </w:rPr>
              <w:t xml:space="preserve">English 3000 </w:t>
            </w:r>
            <w:proofErr w:type="gramStart"/>
            <w:r w:rsidRPr="00A34336">
              <w:rPr>
                <w:rFonts w:ascii="Americana BT" w:hAnsi="Americana BT"/>
                <w:i/>
                <w:sz w:val="24"/>
                <w:szCs w:val="24"/>
              </w:rPr>
              <w:t>is</w:t>
            </w:r>
            <w:proofErr w:type="gramEnd"/>
            <w:r w:rsidRPr="00A34336">
              <w:rPr>
                <w:rFonts w:ascii="Americana BT" w:hAnsi="Americana BT"/>
                <w:i/>
                <w:sz w:val="24"/>
                <w:szCs w:val="24"/>
              </w:rPr>
              <w:t xml:space="preserve"> required</w:t>
            </w:r>
            <w:r>
              <w:rPr>
                <w:rFonts w:ascii="Americana BT" w:hAnsi="Americana BT"/>
                <w:sz w:val="24"/>
                <w:szCs w:val="24"/>
              </w:rPr>
              <w:t>.</w:t>
            </w:r>
          </w:p>
        </w:tc>
        <w:tc>
          <w:tcPr>
            <w:tcW w:w="1350" w:type="dxa"/>
            <w:tcBorders>
              <w:left w:val="nil"/>
            </w:tcBorders>
          </w:tcPr>
          <w:p w:rsidR="00A34336" w:rsidRPr="00A34336" w:rsidRDefault="00A34336" w:rsidP="00A34336">
            <w:pPr>
              <w:rPr>
                <w:rFonts w:ascii="Americana BT" w:hAnsi="Americana BT"/>
                <w:sz w:val="24"/>
                <w:szCs w:val="24"/>
              </w:rPr>
            </w:pPr>
            <w:r>
              <w:rPr>
                <w:rFonts w:ascii="Americana BT" w:hAnsi="Americana BT"/>
                <w:sz w:val="24"/>
                <w:szCs w:val="24"/>
              </w:rPr>
              <w:t>TOTAL</w:t>
            </w:r>
          </w:p>
        </w:tc>
        <w:tc>
          <w:tcPr>
            <w:tcW w:w="990" w:type="dxa"/>
          </w:tcPr>
          <w:p w:rsidR="00A34336" w:rsidRPr="009555CB" w:rsidRDefault="00A34336" w:rsidP="002B1DA0">
            <w:pPr>
              <w:rPr>
                <w:rFonts w:ascii="Americana BT" w:hAnsi="Americana BT"/>
                <w:sz w:val="24"/>
                <w:szCs w:val="24"/>
              </w:rPr>
            </w:pPr>
            <w:r>
              <w:rPr>
                <w:rFonts w:ascii="Americana BT" w:hAnsi="Americana BT"/>
                <w:sz w:val="24"/>
                <w:szCs w:val="24"/>
              </w:rPr>
              <w:t>15</w:t>
            </w:r>
          </w:p>
        </w:tc>
        <w:tc>
          <w:tcPr>
            <w:tcW w:w="3618" w:type="dxa"/>
            <w:gridSpan w:val="2"/>
            <w:tcBorders>
              <w:bottom w:val="nil"/>
              <w:right w:val="nil"/>
            </w:tcBorders>
          </w:tcPr>
          <w:p w:rsidR="00A34336" w:rsidRPr="009555CB" w:rsidRDefault="00A34336" w:rsidP="00A34336">
            <w:pPr>
              <w:rPr>
                <w:rFonts w:ascii="Americana BT" w:hAnsi="Americana BT"/>
                <w:sz w:val="24"/>
                <w:szCs w:val="24"/>
              </w:rPr>
            </w:pPr>
            <w:r>
              <w:rPr>
                <w:rFonts w:ascii="Americana BT" w:hAnsi="Americana BT"/>
                <w:sz w:val="24"/>
                <w:szCs w:val="24"/>
              </w:rPr>
              <w:t xml:space="preserve">                           </w:t>
            </w:r>
          </w:p>
        </w:tc>
      </w:tr>
    </w:tbl>
    <w:p w:rsidR="002B1DA0" w:rsidRPr="009555CB" w:rsidRDefault="002B1DA0" w:rsidP="002B1DA0">
      <w:pPr>
        <w:rPr>
          <w:rFonts w:ascii="Americana BT" w:hAnsi="Americana BT"/>
          <w:sz w:val="24"/>
          <w:szCs w:val="24"/>
        </w:rPr>
      </w:pPr>
    </w:p>
    <w:p w:rsidR="001A6C86" w:rsidRPr="009555CB" w:rsidRDefault="001A6C86">
      <w:pPr>
        <w:rPr>
          <w:sz w:val="24"/>
          <w:szCs w:val="24"/>
        </w:rPr>
      </w:pPr>
    </w:p>
    <w:sectPr w:rsidR="001A6C86" w:rsidRPr="009555CB" w:rsidSect="002B1DA0">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mericana BT">
    <w:panose1 w:val="020205040705060209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1A64"/>
    <w:multiLevelType w:val="hybridMultilevel"/>
    <w:tmpl w:val="4B9C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86"/>
    <w:rsid w:val="001A6C86"/>
    <w:rsid w:val="001F54AF"/>
    <w:rsid w:val="002B1DA0"/>
    <w:rsid w:val="009555CB"/>
    <w:rsid w:val="00A34336"/>
    <w:rsid w:val="00B568AD"/>
    <w:rsid w:val="00C3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A0"/>
    <w:pPr>
      <w:ind w:left="720"/>
      <w:contextualSpacing/>
    </w:pPr>
  </w:style>
  <w:style w:type="paragraph" w:styleId="BalloonText">
    <w:name w:val="Balloon Text"/>
    <w:basedOn w:val="Normal"/>
    <w:link w:val="BalloonTextChar"/>
    <w:uiPriority w:val="99"/>
    <w:semiHidden/>
    <w:unhideWhenUsed/>
    <w:rsid w:val="002B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A0"/>
    <w:rPr>
      <w:rFonts w:ascii="Tahoma" w:hAnsi="Tahoma" w:cs="Tahoma"/>
      <w:sz w:val="16"/>
      <w:szCs w:val="16"/>
    </w:rPr>
  </w:style>
  <w:style w:type="table" w:styleId="TableGrid">
    <w:name w:val="Table Grid"/>
    <w:basedOn w:val="TableNormal"/>
    <w:uiPriority w:val="59"/>
    <w:rsid w:val="00955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A0"/>
    <w:pPr>
      <w:ind w:left="720"/>
      <w:contextualSpacing/>
    </w:pPr>
  </w:style>
  <w:style w:type="paragraph" w:styleId="BalloonText">
    <w:name w:val="Balloon Text"/>
    <w:basedOn w:val="Normal"/>
    <w:link w:val="BalloonTextChar"/>
    <w:uiPriority w:val="99"/>
    <w:semiHidden/>
    <w:unhideWhenUsed/>
    <w:rsid w:val="002B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A0"/>
    <w:rPr>
      <w:rFonts w:ascii="Tahoma" w:hAnsi="Tahoma" w:cs="Tahoma"/>
      <w:sz w:val="16"/>
      <w:szCs w:val="16"/>
    </w:rPr>
  </w:style>
  <w:style w:type="table" w:styleId="TableGrid">
    <w:name w:val="Table Grid"/>
    <w:basedOn w:val="TableNormal"/>
    <w:uiPriority w:val="59"/>
    <w:rsid w:val="00955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ecasal</dc:creator>
  <cp:keywords/>
  <dc:description/>
  <cp:lastModifiedBy>ecasal</cp:lastModifiedBy>
  <cp:revision>1</cp:revision>
  <cp:lastPrinted>2012-01-20T22:05:00Z</cp:lastPrinted>
  <dcterms:created xsi:type="dcterms:W3CDTF">2012-01-20T21:11:00Z</dcterms:created>
  <dcterms:modified xsi:type="dcterms:W3CDTF">2012-01-20T22:07:00Z</dcterms:modified>
</cp:coreProperties>
</file>