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FF9F" w14:textId="77777777" w:rsidR="00E35E2E" w:rsidRPr="00832D54" w:rsidRDefault="00E35E2E" w:rsidP="00E35E2E">
      <w:pPr>
        <w:pStyle w:val="NormalWeb"/>
        <w:rPr>
          <w:rFonts w:ascii="Calibri" w:hAnsi="Calibri" w:cs="Calibri"/>
          <w:b/>
          <w:bCs/>
          <w:color w:val="000000"/>
          <w:sz w:val="32"/>
          <w:szCs w:val="32"/>
        </w:rPr>
      </w:pPr>
      <w:r w:rsidRPr="00832D54">
        <w:rPr>
          <w:rFonts w:ascii="Calibri" w:hAnsi="Calibri" w:cs="Calibri"/>
          <w:b/>
          <w:bCs/>
          <w:color w:val="000000"/>
          <w:sz w:val="32"/>
          <w:szCs w:val="32"/>
        </w:rPr>
        <w:t>Recruiting on Campus for Outside Investigators</w:t>
      </w:r>
    </w:p>
    <w:p w14:paraId="0237AA5E" w14:textId="240659BB" w:rsidR="00832D54" w:rsidRPr="00832D54" w:rsidRDefault="00832D54" w:rsidP="00832D54">
      <w:pPr>
        <w:pStyle w:val="NormalWeb"/>
        <w:rPr>
          <w:rFonts w:ascii="Calibri" w:hAnsi="Calibri" w:cs="Calibri"/>
          <w:b/>
          <w:bCs/>
          <w:color w:val="000000"/>
          <w:sz w:val="32"/>
          <w:szCs w:val="32"/>
        </w:rPr>
      </w:pPr>
      <w:r w:rsidRPr="00832D54">
        <w:rPr>
          <w:rFonts w:ascii="Calibri" w:hAnsi="Calibri" w:cs="Calibri"/>
          <w:b/>
          <w:bCs/>
          <w:color w:val="000000"/>
          <w:sz w:val="32"/>
          <w:szCs w:val="32"/>
        </w:rPr>
        <w:t>NOTE: T</w:t>
      </w:r>
      <w:r w:rsidRPr="00832D54">
        <w:rPr>
          <w:rFonts w:ascii="Calibri" w:hAnsi="Calibri" w:cs="Calibri"/>
          <w:b/>
          <w:bCs/>
          <w:color w:val="000000"/>
          <w:sz w:val="32"/>
          <w:szCs w:val="32"/>
        </w:rPr>
        <w:t>hese guidelines do not apply to collaborative and/or multi-institutional research projects that include an MTSU student, staff, and/or faculty as PI or Co-PI.</w:t>
      </w:r>
    </w:p>
    <w:p w14:paraId="172341C5" w14:textId="77777777" w:rsidR="00E35E2E" w:rsidRPr="00832D54" w:rsidRDefault="00E35E2E" w:rsidP="00E35E2E">
      <w:pPr>
        <w:pStyle w:val="NormalWeb"/>
        <w:rPr>
          <w:rFonts w:ascii="Calibri" w:hAnsi="Calibri" w:cs="Calibri"/>
          <w:color w:val="000000"/>
          <w:sz w:val="32"/>
          <w:szCs w:val="32"/>
        </w:rPr>
      </w:pPr>
      <w:r w:rsidRPr="00832D54">
        <w:rPr>
          <w:rFonts w:ascii="Calibri" w:hAnsi="Calibri" w:cs="Calibri"/>
          <w:color w:val="000000"/>
          <w:sz w:val="32"/>
          <w:szCs w:val="32"/>
        </w:rPr>
        <w:t>Outside investigators who are not affiliated with MTSU must get permission from the MTSU Institutional Review Board (IRB) to recruit participants on campus. This includes recruitment through flyers, posters, email, or social media.</w:t>
      </w:r>
    </w:p>
    <w:p w14:paraId="3E9ECF39" w14:textId="44155BD8" w:rsidR="00E35E2E" w:rsidRPr="00832D54" w:rsidRDefault="00E35E2E" w:rsidP="00E35E2E">
      <w:pPr>
        <w:pStyle w:val="NormalWeb"/>
        <w:rPr>
          <w:rFonts w:ascii="Calibri" w:hAnsi="Calibri" w:cs="Calibri"/>
          <w:color w:val="000000"/>
          <w:sz w:val="32"/>
          <w:szCs w:val="32"/>
        </w:rPr>
      </w:pPr>
      <w:r w:rsidRPr="00832D54">
        <w:rPr>
          <w:rFonts w:ascii="Calibri" w:hAnsi="Calibri" w:cs="Calibri"/>
          <w:color w:val="000000"/>
          <w:sz w:val="32"/>
          <w:szCs w:val="32"/>
        </w:rPr>
        <w:t>To begin the process, submit a recruitment request to the Office of Compliance at</w:t>
      </w:r>
      <w:r w:rsidRPr="00832D54">
        <w:rPr>
          <w:rStyle w:val="apple-converted-space"/>
          <w:rFonts w:ascii="Calibri" w:eastAsiaTheme="majorEastAsia" w:hAnsi="Calibri" w:cs="Calibri"/>
          <w:color w:val="000000"/>
          <w:sz w:val="32"/>
          <w:szCs w:val="32"/>
        </w:rPr>
        <w:t> </w:t>
      </w:r>
      <w:hyperlink r:id="rId5" w:history="1">
        <w:r w:rsidR="00826589" w:rsidRPr="00832D54">
          <w:rPr>
            <w:rStyle w:val="Hyperlink"/>
            <w:rFonts w:ascii="Calibri" w:hAnsi="Calibri" w:cs="Calibri"/>
            <w:sz w:val="32"/>
            <w:szCs w:val="32"/>
          </w:rPr>
          <w:t>irb_information@mtsu.edu</w:t>
        </w:r>
      </w:hyperlink>
      <w:r w:rsidRPr="00832D54">
        <w:rPr>
          <w:rFonts w:ascii="Calibri" w:hAnsi="Calibri" w:cs="Calibri"/>
          <w:color w:val="000000"/>
          <w:sz w:val="32"/>
          <w:szCs w:val="32"/>
        </w:rPr>
        <w:t>. Please include the following with your request:</w:t>
      </w:r>
    </w:p>
    <w:p w14:paraId="6D80A16F" w14:textId="77777777" w:rsidR="00E35E2E" w:rsidRPr="00832D54" w:rsidRDefault="00E35E2E" w:rsidP="00E35E2E">
      <w:pPr>
        <w:pStyle w:val="NormalWeb"/>
        <w:numPr>
          <w:ilvl w:val="0"/>
          <w:numId w:val="1"/>
        </w:numPr>
        <w:rPr>
          <w:rFonts w:ascii="Calibri" w:hAnsi="Calibri" w:cs="Calibri"/>
          <w:color w:val="000000"/>
          <w:sz w:val="32"/>
          <w:szCs w:val="32"/>
        </w:rPr>
      </w:pPr>
      <w:r w:rsidRPr="00832D54">
        <w:rPr>
          <w:rFonts w:ascii="Calibri" w:hAnsi="Calibri" w:cs="Calibri"/>
          <w:color w:val="000000"/>
          <w:sz w:val="32"/>
          <w:szCs w:val="32"/>
        </w:rPr>
        <w:t>A brief description of your planned recruitment activities.</w:t>
      </w:r>
    </w:p>
    <w:p w14:paraId="7ABE1675" w14:textId="77777777" w:rsidR="00E35E2E" w:rsidRPr="00832D54" w:rsidRDefault="00E35E2E" w:rsidP="00E35E2E">
      <w:pPr>
        <w:pStyle w:val="NormalWeb"/>
        <w:numPr>
          <w:ilvl w:val="0"/>
          <w:numId w:val="1"/>
        </w:numPr>
        <w:rPr>
          <w:rFonts w:ascii="Calibri" w:hAnsi="Calibri" w:cs="Calibri"/>
          <w:color w:val="000000"/>
          <w:sz w:val="32"/>
          <w:szCs w:val="32"/>
        </w:rPr>
      </w:pPr>
      <w:r w:rsidRPr="00832D54">
        <w:rPr>
          <w:rFonts w:ascii="Calibri" w:hAnsi="Calibri" w:cs="Calibri"/>
          <w:color w:val="000000"/>
          <w:sz w:val="32"/>
          <w:szCs w:val="32"/>
        </w:rPr>
        <w:t>Copies of all materials approved by your home institution's IRB, including the study protocol, recruitment materials, and consent form.</w:t>
      </w:r>
    </w:p>
    <w:p w14:paraId="69707F5C" w14:textId="77777777" w:rsidR="00E35E2E" w:rsidRPr="00832D54" w:rsidRDefault="00E35E2E" w:rsidP="00E35E2E">
      <w:pPr>
        <w:pStyle w:val="NormalWeb"/>
        <w:numPr>
          <w:ilvl w:val="0"/>
          <w:numId w:val="1"/>
        </w:numPr>
        <w:rPr>
          <w:rFonts w:ascii="Calibri" w:hAnsi="Calibri" w:cs="Calibri"/>
          <w:color w:val="000000"/>
          <w:sz w:val="32"/>
          <w:szCs w:val="32"/>
        </w:rPr>
      </w:pPr>
      <w:r w:rsidRPr="00832D54">
        <w:rPr>
          <w:rFonts w:ascii="Calibri" w:hAnsi="Calibri" w:cs="Calibri"/>
          <w:color w:val="000000"/>
          <w:sz w:val="32"/>
          <w:szCs w:val="32"/>
        </w:rPr>
        <w:t>A copy of your IRB approval letter.</w:t>
      </w:r>
    </w:p>
    <w:p w14:paraId="1BD2EC2D" w14:textId="5C7C27EC" w:rsidR="00E35E2E" w:rsidRPr="00832D54" w:rsidRDefault="00E35E2E" w:rsidP="00E35E2E">
      <w:pPr>
        <w:pStyle w:val="NormalWeb"/>
        <w:rPr>
          <w:rFonts w:ascii="Calibri" w:hAnsi="Calibri" w:cs="Calibri"/>
          <w:color w:val="000000"/>
          <w:sz w:val="32"/>
          <w:szCs w:val="32"/>
        </w:rPr>
      </w:pPr>
      <w:r w:rsidRPr="00832D54">
        <w:rPr>
          <w:rFonts w:ascii="Calibri" w:hAnsi="Calibri" w:cs="Calibri"/>
          <w:color w:val="000000"/>
          <w:sz w:val="32"/>
          <w:szCs w:val="32"/>
        </w:rPr>
        <w:t xml:space="preserve">Additionally, please review MTSU's </w:t>
      </w:r>
      <w:r w:rsidR="00D735D4" w:rsidRPr="00832D54">
        <w:rPr>
          <w:rFonts w:ascii="Calibri" w:hAnsi="Calibri" w:cs="Calibri"/>
          <w:color w:val="000000"/>
          <w:sz w:val="32"/>
          <w:szCs w:val="32"/>
        </w:rPr>
        <w:t xml:space="preserve">Policy on distribution of advertising material (see section IX at </w:t>
      </w:r>
      <w:hyperlink r:id="rId6" w:history="1">
        <w:r w:rsidR="00D735D4" w:rsidRPr="00832D54">
          <w:rPr>
            <w:rStyle w:val="Hyperlink"/>
            <w:rFonts w:ascii="Calibri" w:hAnsi="Calibri" w:cs="Calibri"/>
            <w:sz w:val="32"/>
            <w:szCs w:val="32"/>
          </w:rPr>
          <w:t>https://www.mtsu.edu/policies/p100/</w:t>
        </w:r>
      </w:hyperlink>
      <w:r w:rsidR="00D735D4" w:rsidRPr="00832D54">
        <w:rPr>
          <w:rFonts w:ascii="Calibri" w:hAnsi="Calibri" w:cs="Calibri"/>
          <w:color w:val="000000"/>
          <w:sz w:val="32"/>
          <w:szCs w:val="32"/>
        </w:rPr>
        <w:t>).</w:t>
      </w:r>
    </w:p>
    <w:p w14:paraId="05BB4894" w14:textId="77777777" w:rsidR="00E35E2E" w:rsidRPr="00832D54" w:rsidRDefault="00E35E2E" w:rsidP="00E35E2E">
      <w:pPr>
        <w:pStyle w:val="NormalWeb"/>
        <w:rPr>
          <w:rFonts w:ascii="Calibri" w:hAnsi="Calibri" w:cs="Calibri"/>
          <w:color w:val="000000"/>
          <w:sz w:val="32"/>
          <w:szCs w:val="32"/>
        </w:rPr>
      </w:pPr>
      <w:r w:rsidRPr="00832D54">
        <w:rPr>
          <w:rFonts w:ascii="Calibri" w:hAnsi="Calibri" w:cs="Calibri"/>
          <w:color w:val="000000"/>
          <w:sz w:val="32"/>
          <w:szCs w:val="32"/>
        </w:rPr>
        <w:t>Upon approval, the Office of Research and Sponsored Programs (ORSP), through the IRB, will provide a letter of permission to recruit on campus. Please note that the IRB Chair reserves the right to send the request to the full board for review if the study's nature warrants additional scrutiny to protect our students, faculty, and employees.</w:t>
      </w:r>
    </w:p>
    <w:p w14:paraId="7F44AD3D" w14:textId="3F0381C5" w:rsidR="002D4041" w:rsidRDefault="002D4041" w:rsidP="00D718ED"/>
    <w:sectPr w:rsidR="002D4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33C57"/>
    <w:multiLevelType w:val="multilevel"/>
    <w:tmpl w:val="0904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35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ED"/>
    <w:rsid w:val="000E5C76"/>
    <w:rsid w:val="000F103D"/>
    <w:rsid w:val="002D4041"/>
    <w:rsid w:val="00422A43"/>
    <w:rsid w:val="00826589"/>
    <w:rsid w:val="00832D54"/>
    <w:rsid w:val="00877074"/>
    <w:rsid w:val="008B3FD1"/>
    <w:rsid w:val="00915F62"/>
    <w:rsid w:val="009402EF"/>
    <w:rsid w:val="00B00223"/>
    <w:rsid w:val="00B54C67"/>
    <w:rsid w:val="00D718ED"/>
    <w:rsid w:val="00D735D4"/>
    <w:rsid w:val="00E35E2E"/>
    <w:rsid w:val="00F205BA"/>
    <w:rsid w:val="00F2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9E3D"/>
  <w15:chartTrackingRefBased/>
  <w15:docId w15:val="{23EE93D9-691A-744D-A74A-2B373A71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8ED"/>
    <w:rPr>
      <w:rFonts w:eastAsiaTheme="majorEastAsia" w:cstheme="majorBidi"/>
      <w:color w:val="272727" w:themeColor="text1" w:themeTint="D8"/>
    </w:rPr>
  </w:style>
  <w:style w:type="paragraph" w:styleId="Title">
    <w:name w:val="Title"/>
    <w:basedOn w:val="Normal"/>
    <w:next w:val="Normal"/>
    <w:link w:val="TitleChar"/>
    <w:uiPriority w:val="10"/>
    <w:qFormat/>
    <w:rsid w:val="00D71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8ED"/>
    <w:pPr>
      <w:spacing w:before="160"/>
      <w:jc w:val="center"/>
    </w:pPr>
    <w:rPr>
      <w:i/>
      <w:iCs/>
      <w:color w:val="404040" w:themeColor="text1" w:themeTint="BF"/>
    </w:rPr>
  </w:style>
  <w:style w:type="character" w:customStyle="1" w:styleId="QuoteChar">
    <w:name w:val="Quote Char"/>
    <w:basedOn w:val="DefaultParagraphFont"/>
    <w:link w:val="Quote"/>
    <w:uiPriority w:val="29"/>
    <w:rsid w:val="00D718ED"/>
    <w:rPr>
      <w:i/>
      <w:iCs/>
      <w:color w:val="404040" w:themeColor="text1" w:themeTint="BF"/>
    </w:rPr>
  </w:style>
  <w:style w:type="paragraph" w:styleId="ListParagraph">
    <w:name w:val="List Paragraph"/>
    <w:basedOn w:val="Normal"/>
    <w:uiPriority w:val="34"/>
    <w:qFormat/>
    <w:rsid w:val="00D718ED"/>
    <w:pPr>
      <w:ind w:left="720"/>
      <w:contextualSpacing/>
    </w:pPr>
  </w:style>
  <w:style w:type="character" w:styleId="IntenseEmphasis">
    <w:name w:val="Intense Emphasis"/>
    <w:basedOn w:val="DefaultParagraphFont"/>
    <w:uiPriority w:val="21"/>
    <w:qFormat/>
    <w:rsid w:val="00D718ED"/>
    <w:rPr>
      <w:i/>
      <w:iCs/>
      <w:color w:val="0F4761" w:themeColor="accent1" w:themeShade="BF"/>
    </w:rPr>
  </w:style>
  <w:style w:type="paragraph" w:styleId="IntenseQuote">
    <w:name w:val="Intense Quote"/>
    <w:basedOn w:val="Normal"/>
    <w:next w:val="Normal"/>
    <w:link w:val="IntenseQuoteChar"/>
    <w:uiPriority w:val="30"/>
    <w:qFormat/>
    <w:rsid w:val="00D71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8ED"/>
    <w:rPr>
      <w:i/>
      <w:iCs/>
      <w:color w:val="0F4761" w:themeColor="accent1" w:themeShade="BF"/>
    </w:rPr>
  </w:style>
  <w:style w:type="character" w:styleId="IntenseReference">
    <w:name w:val="Intense Reference"/>
    <w:basedOn w:val="DefaultParagraphFont"/>
    <w:uiPriority w:val="32"/>
    <w:qFormat/>
    <w:rsid w:val="00D718ED"/>
    <w:rPr>
      <w:b/>
      <w:bCs/>
      <w:smallCaps/>
      <w:color w:val="0F4761" w:themeColor="accent1" w:themeShade="BF"/>
      <w:spacing w:val="5"/>
    </w:rPr>
  </w:style>
  <w:style w:type="paragraph" w:styleId="NormalWeb">
    <w:name w:val="Normal (Web)"/>
    <w:basedOn w:val="Normal"/>
    <w:uiPriority w:val="99"/>
    <w:semiHidden/>
    <w:unhideWhenUsed/>
    <w:rsid w:val="00E35E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35E2E"/>
  </w:style>
  <w:style w:type="character" w:styleId="Hyperlink">
    <w:name w:val="Hyperlink"/>
    <w:basedOn w:val="DefaultParagraphFont"/>
    <w:uiPriority w:val="99"/>
    <w:unhideWhenUsed/>
    <w:rsid w:val="00D735D4"/>
    <w:rPr>
      <w:color w:val="467886" w:themeColor="hyperlink"/>
      <w:u w:val="single"/>
    </w:rPr>
  </w:style>
  <w:style w:type="character" w:styleId="UnresolvedMention">
    <w:name w:val="Unresolved Mention"/>
    <w:basedOn w:val="DefaultParagraphFont"/>
    <w:uiPriority w:val="99"/>
    <w:semiHidden/>
    <w:unhideWhenUsed/>
    <w:rsid w:val="00D7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tsu.edu/policies/p100/" TargetMode="External"/><Relationship Id="rId5" Type="http://schemas.openxmlformats.org/officeDocument/2006/relationships/hyperlink" Target="http://irb_information@mt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Magne</dc:creator>
  <cp:keywords/>
  <dc:description/>
  <cp:lastModifiedBy>Nolan Hatley</cp:lastModifiedBy>
  <cp:revision>2</cp:revision>
  <dcterms:created xsi:type="dcterms:W3CDTF">2025-09-03T13:37:00Z</dcterms:created>
  <dcterms:modified xsi:type="dcterms:W3CDTF">2025-09-03T13:37:00Z</dcterms:modified>
</cp:coreProperties>
</file>