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29400" w14:textId="77777777" w:rsidR="00B07690" w:rsidRDefault="00B07690" w:rsidP="00B07690">
      <w:pPr>
        <w:spacing w:after="0" w:line="240" w:lineRule="auto"/>
        <w:rPr>
          <w:rFonts w:eastAsia="Times New Roman" w:cs="Times New Roman"/>
          <w:b/>
          <w:bCs/>
          <w:kern w:val="36"/>
          <w:sz w:val="24"/>
          <w:szCs w:val="24"/>
        </w:rPr>
      </w:pPr>
      <w:r w:rsidRPr="009A188C">
        <w:rPr>
          <w:rStyle w:val="Strong"/>
          <w:rFonts w:cs="Helvetica"/>
          <w:noProof/>
          <w:sz w:val="24"/>
          <w:szCs w:val="24"/>
          <w:shd w:val="clear" w:color="auto" w:fill="FFFFFF"/>
        </w:rPr>
        <w:drawing>
          <wp:inline distT="0" distB="0" distL="0" distR="0" wp14:anchorId="14D088F0" wp14:editId="1F220C72">
            <wp:extent cx="1581150" cy="771525"/>
            <wp:effectExtent l="0" t="0" r="0" b="9525"/>
            <wp:docPr id="1" name="Picture 1" descr="C:\Users\spreston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reston\Desktop\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48F4D" w14:textId="77777777" w:rsidR="00B07690" w:rsidRDefault="00B07690" w:rsidP="00B07690">
      <w:pPr>
        <w:spacing w:after="0" w:line="240" w:lineRule="auto"/>
        <w:rPr>
          <w:rFonts w:eastAsia="Times New Roman" w:cs="Times New Roman"/>
          <w:b/>
          <w:bCs/>
          <w:kern w:val="36"/>
          <w:sz w:val="24"/>
          <w:szCs w:val="24"/>
        </w:rPr>
      </w:pPr>
    </w:p>
    <w:p w14:paraId="42AA6BDE" w14:textId="77777777" w:rsidR="007724AA" w:rsidRPr="00B07690" w:rsidRDefault="00E93C75" w:rsidP="00B07690">
      <w:pPr>
        <w:spacing w:after="0" w:line="240" w:lineRule="auto"/>
        <w:rPr>
          <w:rFonts w:eastAsia="Times New Roman" w:cs="Times New Roman"/>
          <w:b/>
          <w:bCs/>
          <w:kern w:val="36"/>
          <w:sz w:val="28"/>
          <w:szCs w:val="24"/>
        </w:rPr>
      </w:pPr>
      <w:r w:rsidRPr="00B07690">
        <w:rPr>
          <w:rFonts w:eastAsia="Times New Roman" w:cs="Times New Roman"/>
          <w:b/>
          <w:bCs/>
          <w:kern w:val="36"/>
          <w:sz w:val="28"/>
          <w:szCs w:val="24"/>
        </w:rPr>
        <w:t>314</w:t>
      </w:r>
      <w:r w:rsidR="00B07690" w:rsidRPr="00B07690">
        <w:rPr>
          <w:rFonts w:eastAsia="Times New Roman" w:cs="Times New Roman"/>
          <w:b/>
          <w:bCs/>
          <w:kern w:val="36"/>
          <w:sz w:val="28"/>
          <w:szCs w:val="24"/>
        </w:rPr>
        <w:t xml:space="preserve"> </w:t>
      </w:r>
      <w:r w:rsidR="007724AA" w:rsidRPr="00B07690">
        <w:rPr>
          <w:rFonts w:eastAsia="Times New Roman" w:cs="Times New Roman"/>
          <w:b/>
          <w:bCs/>
          <w:kern w:val="36"/>
          <w:sz w:val="28"/>
          <w:szCs w:val="24"/>
        </w:rPr>
        <w:t>Undergraduate Academic Retention Standards</w:t>
      </w:r>
    </w:p>
    <w:p w14:paraId="1EF8F6E5" w14:textId="77777777" w:rsidR="004C63B2" w:rsidRPr="000F2FD8" w:rsidRDefault="0059025B" w:rsidP="00B07690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4"/>
          <w:szCs w:val="24"/>
        </w:rPr>
      </w:pPr>
      <w:r>
        <w:rPr>
          <w:rFonts w:eastAsia="Times New Roman" w:cs="Times New Roman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78444029" wp14:editId="6D5E616C">
            <wp:simplePos x="0" y="0"/>
            <wp:positionH relativeFrom="column">
              <wp:posOffset>2735249</wp:posOffset>
            </wp:positionH>
            <wp:positionV relativeFrom="paragraph">
              <wp:posOffset>26394</wp:posOffset>
            </wp:positionV>
            <wp:extent cx="2305050" cy="398951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98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48176" w14:textId="77777777" w:rsidR="00215EB8" w:rsidRPr="00215EB8" w:rsidRDefault="00215EB8" w:rsidP="00215EB8">
      <w:pPr>
        <w:spacing w:after="0" w:line="240" w:lineRule="auto"/>
        <w:rPr>
          <w:rFonts w:ascii="Calibri" w:eastAsia="Calibri" w:hAnsi="Calibri" w:cs="Helvetica"/>
          <w:b/>
          <w:bCs/>
          <w:sz w:val="24"/>
          <w:szCs w:val="24"/>
          <w:shd w:val="clear" w:color="auto" w:fill="FFFFFF"/>
        </w:rPr>
      </w:pPr>
      <w:r w:rsidRPr="00215EB8">
        <w:rPr>
          <w:rFonts w:ascii="Calibri" w:eastAsia="Calibri" w:hAnsi="Calibri" w:cs="Helvetica"/>
          <w:b/>
          <w:bCs/>
          <w:sz w:val="24"/>
          <w:szCs w:val="24"/>
          <w:shd w:val="clear" w:color="auto" w:fill="FFFFFF"/>
        </w:rPr>
        <w:t xml:space="preserve">Approved by President </w:t>
      </w:r>
      <w:r w:rsidRPr="00215EB8">
        <w:rPr>
          <w:rFonts w:ascii="Calibri" w:eastAsia="Calibri" w:hAnsi="Calibri" w:cs="Helvetica"/>
          <w:b/>
          <w:bCs/>
          <w:sz w:val="24"/>
          <w:szCs w:val="24"/>
          <w:shd w:val="clear" w:color="auto" w:fill="FFFFFF"/>
        </w:rPr>
        <w:tab/>
      </w:r>
      <w:r w:rsidRPr="00215EB8">
        <w:rPr>
          <w:rFonts w:ascii="Calibri" w:eastAsia="Calibri" w:hAnsi="Calibri" w:cs="Helvetica"/>
          <w:b/>
          <w:bCs/>
          <w:sz w:val="24"/>
          <w:szCs w:val="24"/>
          <w:shd w:val="clear" w:color="auto" w:fill="FFFFFF"/>
        </w:rPr>
        <w:tab/>
      </w:r>
      <w:r w:rsidRPr="00215EB8">
        <w:rPr>
          <w:rFonts w:ascii="Calibri" w:eastAsia="Calibri" w:hAnsi="Calibri" w:cs="Helvetica"/>
          <w:b/>
          <w:bCs/>
          <w:sz w:val="24"/>
          <w:szCs w:val="24"/>
          <w:shd w:val="clear" w:color="auto" w:fill="FFFFFF"/>
        </w:rPr>
        <w:tab/>
        <w:t xml:space="preserve"> </w:t>
      </w:r>
    </w:p>
    <w:p w14:paraId="238776A4" w14:textId="77777777" w:rsidR="00215EB8" w:rsidRPr="00215EB8" w:rsidRDefault="00215EB8" w:rsidP="00215EB8">
      <w:pPr>
        <w:spacing w:after="0" w:line="240" w:lineRule="auto"/>
        <w:rPr>
          <w:rFonts w:ascii="Calibri" w:eastAsia="Calibri" w:hAnsi="Calibri" w:cs="Helvetica"/>
          <w:b/>
          <w:bCs/>
          <w:sz w:val="24"/>
          <w:szCs w:val="24"/>
          <w:shd w:val="clear" w:color="auto" w:fill="FFFFFF"/>
        </w:rPr>
      </w:pPr>
      <w:r w:rsidRPr="00215EB8">
        <w:rPr>
          <w:rFonts w:ascii="Calibri" w:eastAsia="Calibri" w:hAnsi="Calibri" w:cs="Helvetica"/>
          <w:b/>
          <w:bCs/>
          <w:sz w:val="24"/>
          <w:szCs w:val="24"/>
          <w:shd w:val="clear" w:color="auto" w:fill="FFFFFF"/>
        </w:rPr>
        <w:tab/>
      </w:r>
      <w:r w:rsidRPr="00215EB8">
        <w:rPr>
          <w:rFonts w:ascii="Calibri" w:eastAsia="Calibri" w:hAnsi="Calibri" w:cs="Helvetica"/>
          <w:b/>
          <w:bCs/>
          <w:sz w:val="24"/>
          <w:szCs w:val="24"/>
          <w:shd w:val="clear" w:color="auto" w:fill="FFFFFF"/>
        </w:rPr>
        <w:tab/>
      </w:r>
      <w:r w:rsidRPr="00215EB8">
        <w:rPr>
          <w:rFonts w:ascii="Calibri" w:eastAsia="Calibri" w:hAnsi="Calibri" w:cs="Helvetica"/>
          <w:b/>
          <w:bCs/>
          <w:sz w:val="24"/>
          <w:szCs w:val="24"/>
          <w:shd w:val="clear" w:color="auto" w:fill="FFFFFF"/>
        </w:rPr>
        <w:tab/>
      </w:r>
      <w:r w:rsidRPr="00215EB8">
        <w:rPr>
          <w:rFonts w:ascii="Calibri" w:eastAsia="Calibri" w:hAnsi="Calibri" w:cs="Helvetica"/>
          <w:b/>
          <w:bCs/>
          <w:sz w:val="24"/>
          <w:szCs w:val="24"/>
          <w:shd w:val="clear" w:color="auto" w:fill="FFFFFF"/>
        </w:rPr>
        <w:tab/>
      </w:r>
      <w:r w:rsidRPr="00215EB8">
        <w:rPr>
          <w:rFonts w:ascii="Calibri" w:eastAsia="Calibri" w:hAnsi="Calibri" w:cs="Helvetica"/>
          <w:b/>
          <w:bCs/>
          <w:sz w:val="24"/>
          <w:szCs w:val="24"/>
          <w:shd w:val="clear" w:color="auto" w:fill="FFFFFF"/>
        </w:rPr>
        <w:tab/>
      </w:r>
      <w:r w:rsidRPr="00215EB8">
        <w:rPr>
          <w:rFonts w:ascii="Calibri" w:eastAsia="Calibri" w:hAnsi="Calibri" w:cs="Helvetica"/>
          <w:b/>
          <w:bCs/>
          <w:sz w:val="24"/>
          <w:szCs w:val="24"/>
          <w:shd w:val="clear" w:color="auto" w:fill="FFFFFF"/>
        </w:rPr>
        <w:tab/>
        <w:t>Sidney A. McPhee, President</w:t>
      </w:r>
    </w:p>
    <w:p w14:paraId="1EDF4533" w14:textId="73F4FCC2" w:rsidR="00B07690" w:rsidRPr="00215EB8" w:rsidRDefault="00215EB8" w:rsidP="00215EB8">
      <w:pPr>
        <w:spacing w:line="240" w:lineRule="auto"/>
        <w:rPr>
          <w:rStyle w:val="Strong"/>
          <w:rFonts w:ascii="Calibri" w:eastAsia="Calibri" w:hAnsi="Calibri" w:cs="Helvetica"/>
          <w:sz w:val="24"/>
          <w:szCs w:val="24"/>
          <w:shd w:val="clear" w:color="auto" w:fill="FFFFFF"/>
        </w:rPr>
      </w:pPr>
      <w:r w:rsidRPr="00215EB8">
        <w:rPr>
          <w:rFonts w:ascii="Calibri" w:eastAsia="Calibri" w:hAnsi="Calibri" w:cs="Helvetica"/>
          <w:b/>
          <w:bCs/>
          <w:sz w:val="24"/>
          <w:szCs w:val="24"/>
          <w:shd w:val="clear" w:color="auto" w:fill="FFFFFF"/>
        </w:rPr>
        <w:t xml:space="preserve">Effective Date:  </w:t>
      </w:r>
      <w:r w:rsidR="00B11089">
        <w:rPr>
          <w:rFonts w:ascii="Calibri" w:eastAsia="Calibri" w:hAnsi="Calibri" w:cs="Helvetica"/>
          <w:b/>
          <w:bCs/>
          <w:sz w:val="24"/>
          <w:szCs w:val="24"/>
          <w:shd w:val="clear" w:color="auto" w:fill="FFFFFF"/>
        </w:rPr>
        <w:t>June 20, 2026</w:t>
      </w:r>
      <w:r>
        <w:rPr>
          <w:rFonts w:ascii="Calibri" w:eastAsia="Calibri" w:hAnsi="Calibri" w:cs="Helvetica"/>
          <w:b/>
          <w:bCs/>
          <w:sz w:val="24"/>
          <w:szCs w:val="24"/>
          <w:shd w:val="clear" w:color="auto" w:fill="FFFFFF"/>
        </w:rPr>
        <w:br/>
      </w:r>
      <w:r w:rsidR="00946A5F">
        <w:rPr>
          <w:rStyle w:val="Strong"/>
          <w:rFonts w:ascii="Calibri" w:hAnsi="Calibri" w:cs="Helvetica"/>
          <w:sz w:val="24"/>
          <w:szCs w:val="24"/>
          <w:shd w:val="clear" w:color="auto" w:fill="FFFFFF"/>
        </w:rPr>
        <w:t>Responsible Division: Academic Affairs</w:t>
      </w:r>
      <w:r w:rsidR="00946A5F">
        <w:rPr>
          <w:rFonts w:cs="Helvetica"/>
          <w:b/>
          <w:bCs/>
          <w:sz w:val="24"/>
          <w:szCs w:val="24"/>
          <w:shd w:val="clear" w:color="auto" w:fill="FFFFFF"/>
        </w:rPr>
        <w:br/>
      </w:r>
      <w:r w:rsidR="00946A5F">
        <w:rPr>
          <w:rStyle w:val="Strong"/>
          <w:rFonts w:ascii="Calibri" w:hAnsi="Calibri" w:cs="Helvetica"/>
          <w:sz w:val="24"/>
          <w:szCs w:val="24"/>
          <w:shd w:val="clear" w:color="auto" w:fill="FFFFFF"/>
        </w:rPr>
        <w:t>Responsible Office:  </w:t>
      </w:r>
      <w:r w:rsidR="00426575">
        <w:rPr>
          <w:rStyle w:val="Strong"/>
          <w:rFonts w:ascii="Calibri" w:hAnsi="Calibri" w:cs="Helvetica"/>
          <w:sz w:val="24"/>
          <w:szCs w:val="24"/>
          <w:shd w:val="clear" w:color="auto" w:fill="FFFFFF"/>
        </w:rPr>
        <w:t>Registrar’s Office</w:t>
      </w:r>
      <w:r w:rsidR="00946A5F">
        <w:rPr>
          <w:rFonts w:cs="Helvetica"/>
          <w:b/>
          <w:bCs/>
          <w:sz w:val="24"/>
          <w:szCs w:val="24"/>
          <w:shd w:val="clear" w:color="auto" w:fill="FFFFFF"/>
        </w:rPr>
        <w:br/>
      </w:r>
      <w:r w:rsidR="00946A5F">
        <w:rPr>
          <w:rStyle w:val="Strong"/>
          <w:rFonts w:ascii="Calibri" w:hAnsi="Calibri" w:cs="Helvetica"/>
          <w:sz w:val="24"/>
          <w:szCs w:val="24"/>
          <w:shd w:val="clear" w:color="auto" w:fill="FFFFFF"/>
        </w:rPr>
        <w:t>Responsible Officer: </w:t>
      </w:r>
      <w:r w:rsidR="00426575">
        <w:rPr>
          <w:rStyle w:val="Strong"/>
          <w:rFonts w:ascii="Calibri" w:hAnsi="Calibri" w:cs="Helvetica"/>
          <w:sz w:val="24"/>
          <w:szCs w:val="24"/>
          <w:shd w:val="clear" w:color="auto" w:fill="FFFFFF"/>
        </w:rPr>
        <w:t xml:space="preserve">Assistant </w:t>
      </w:r>
      <w:r w:rsidR="00946A5F">
        <w:rPr>
          <w:rStyle w:val="Strong"/>
          <w:rFonts w:ascii="Calibri" w:hAnsi="Calibri" w:cs="Helvetica"/>
          <w:sz w:val="24"/>
          <w:szCs w:val="24"/>
          <w:shd w:val="clear" w:color="auto" w:fill="FFFFFF"/>
        </w:rPr>
        <w:t xml:space="preserve">Vice Provost </w:t>
      </w:r>
      <w:r w:rsidR="00426575">
        <w:rPr>
          <w:rStyle w:val="Strong"/>
          <w:rFonts w:ascii="Calibri" w:hAnsi="Calibri" w:cs="Helvetica"/>
          <w:sz w:val="24"/>
          <w:szCs w:val="24"/>
          <w:shd w:val="clear" w:color="auto" w:fill="FFFFFF"/>
        </w:rPr>
        <w:t>for Student Records and Registration &amp; University Registrar</w:t>
      </w:r>
    </w:p>
    <w:p w14:paraId="766E8446" w14:textId="77777777" w:rsidR="00516E69" w:rsidRPr="000F2FD8" w:rsidRDefault="00516E69" w:rsidP="000F2FD8">
      <w:pPr>
        <w:shd w:val="clear" w:color="auto" w:fill="FFFFFF"/>
        <w:spacing w:after="0" w:line="240" w:lineRule="auto"/>
        <w:outlineLvl w:val="0"/>
        <w:rPr>
          <w:rFonts w:eastAsia="Times New Roman" w:cs="Times New Roman"/>
          <w:b/>
          <w:bCs/>
          <w:kern w:val="36"/>
          <w:sz w:val="24"/>
          <w:szCs w:val="24"/>
        </w:rPr>
      </w:pPr>
    </w:p>
    <w:p w14:paraId="08D56DF7" w14:textId="77777777" w:rsidR="007724AA" w:rsidRPr="000F2FD8" w:rsidRDefault="007724AA" w:rsidP="000F2FD8">
      <w:pPr>
        <w:pStyle w:val="ListParagraph"/>
        <w:numPr>
          <w:ilvl w:val="0"/>
          <w:numId w:val="6"/>
        </w:numPr>
        <w:pBdr>
          <w:bottom w:val="single" w:sz="6" w:space="0" w:color="EAEAEA"/>
        </w:pBdr>
        <w:shd w:val="clear" w:color="auto" w:fill="FFFFFF"/>
        <w:spacing w:after="0" w:line="240" w:lineRule="auto"/>
        <w:outlineLvl w:val="1"/>
        <w:rPr>
          <w:rFonts w:eastAsia="Times New Roman" w:cs="Times New Roman"/>
          <w:b/>
          <w:bCs/>
          <w:sz w:val="24"/>
          <w:szCs w:val="24"/>
        </w:rPr>
      </w:pPr>
      <w:bookmarkStart w:id="0" w:name="purpose"/>
      <w:bookmarkEnd w:id="0"/>
      <w:r w:rsidRPr="000F2FD8">
        <w:rPr>
          <w:rFonts w:eastAsia="Times New Roman" w:cs="Times New Roman"/>
          <w:b/>
          <w:bCs/>
          <w:sz w:val="24"/>
          <w:szCs w:val="24"/>
        </w:rPr>
        <w:t>Purpose</w:t>
      </w:r>
    </w:p>
    <w:p w14:paraId="7EE84C02" w14:textId="77777777" w:rsidR="00516E69" w:rsidRPr="000F2FD8" w:rsidRDefault="00516E69" w:rsidP="000F2FD8">
      <w:pPr>
        <w:pBdr>
          <w:bottom w:val="single" w:sz="6" w:space="0" w:color="EAEAEA"/>
        </w:pBdr>
        <w:shd w:val="clear" w:color="auto" w:fill="FFFFFF"/>
        <w:spacing w:after="0" w:line="240" w:lineRule="auto"/>
        <w:outlineLvl w:val="1"/>
        <w:rPr>
          <w:rFonts w:eastAsia="Times New Roman" w:cs="Times New Roman"/>
          <w:b/>
          <w:bCs/>
          <w:sz w:val="24"/>
          <w:szCs w:val="24"/>
        </w:rPr>
      </w:pPr>
    </w:p>
    <w:p w14:paraId="30B8DA2B" w14:textId="77777777" w:rsidR="007724AA" w:rsidRPr="000F2FD8" w:rsidRDefault="00387717" w:rsidP="000F2FD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0F2FD8">
        <w:rPr>
          <w:rFonts w:eastAsia="Times New Roman" w:cs="Times New Roman"/>
          <w:sz w:val="24"/>
          <w:szCs w:val="24"/>
        </w:rPr>
        <w:t>T</w:t>
      </w:r>
      <w:r w:rsidR="007724AA" w:rsidRPr="000F2FD8">
        <w:rPr>
          <w:rFonts w:eastAsia="Times New Roman" w:cs="Times New Roman"/>
          <w:sz w:val="24"/>
          <w:szCs w:val="24"/>
        </w:rPr>
        <w:t>his policy establish</w:t>
      </w:r>
      <w:r w:rsidRPr="000F2FD8">
        <w:rPr>
          <w:rFonts w:eastAsia="Times New Roman" w:cs="Times New Roman"/>
          <w:sz w:val="24"/>
          <w:szCs w:val="24"/>
        </w:rPr>
        <w:t>es</w:t>
      </w:r>
      <w:r w:rsidR="007724AA" w:rsidRPr="000F2FD8">
        <w:rPr>
          <w:rFonts w:eastAsia="Times New Roman" w:cs="Times New Roman"/>
          <w:sz w:val="24"/>
          <w:szCs w:val="24"/>
        </w:rPr>
        <w:t xml:space="preserve"> the minimum criteria for undergraduate academic retention standards at </w:t>
      </w:r>
      <w:r w:rsidR="00B7668F" w:rsidRPr="000F2FD8">
        <w:rPr>
          <w:rFonts w:eastAsia="Times New Roman" w:cs="Times New Roman"/>
          <w:sz w:val="24"/>
          <w:szCs w:val="24"/>
        </w:rPr>
        <w:t>Middle Tennessee State University (</w:t>
      </w:r>
      <w:r w:rsidR="0040091A" w:rsidRPr="000F2FD8">
        <w:rPr>
          <w:rFonts w:eastAsia="Times New Roman" w:cs="Times New Roman"/>
          <w:sz w:val="24"/>
          <w:szCs w:val="24"/>
        </w:rPr>
        <w:t xml:space="preserve">MTSU or </w:t>
      </w:r>
      <w:r w:rsidR="00B7668F" w:rsidRPr="000F2FD8">
        <w:rPr>
          <w:rFonts w:eastAsia="Times New Roman" w:cs="Times New Roman"/>
          <w:sz w:val="24"/>
          <w:szCs w:val="24"/>
        </w:rPr>
        <w:t>University)</w:t>
      </w:r>
      <w:r w:rsidR="007724AA" w:rsidRPr="000F2FD8">
        <w:rPr>
          <w:rFonts w:eastAsia="Times New Roman" w:cs="Times New Roman"/>
          <w:sz w:val="24"/>
          <w:szCs w:val="24"/>
        </w:rPr>
        <w:t>.</w:t>
      </w:r>
    </w:p>
    <w:p w14:paraId="3E967DC3" w14:textId="77777777" w:rsidR="00516E69" w:rsidRPr="000F2FD8" w:rsidRDefault="00516E69" w:rsidP="000F2FD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2E636906" w14:textId="77777777" w:rsidR="007724AA" w:rsidRPr="000F2FD8" w:rsidRDefault="007724AA" w:rsidP="000F2FD8">
      <w:pPr>
        <w:pStyle w:val="ListParagraph"/>
        <w:numPr>
          <w:ilvl w:val="0"/>
          <w:numId w:val="6"/>
        </w:numPr>
        <w:pBdr>
          <w:bottom w:val="single" w:sz="6" w:space="0" w:color="EAEAEA"/>
        </w:pBdr>
        <w:shd w:val="clear" w:color="auto" w:fill="FFFFFF"/>
        <w:spacing w:after="0" w:line="240" w:lineRule="auto"/>
        <w:outlineLvl w:val="1"/>
        <w:rPr>
          <w:rFonts w:eastAsia="Times New Roman" w:cs="Times New Roman"/>
          <w:b/>
          <w:bCs/>
          <w:sz w:val="24"/>
          <w:szCs w:val="24"/>
        </w:rPr>
      </w:pPr>
      <w:bookmarkStart w:id="1" w:name="definitions"/>
      <w:bookmarkStart w:id="2" w:name="Establishment-of-Criteria"/>
      <w:bookmarkEnd w:id="1"/>
      <w:r w:rsidRPr="000F2FD8">
        <w:rPr>
          <w:rFonts w:eastAsia="Times New Roman" w:cs="Times New Roman"/>
          <w:b/>
          <w:sz w:val="24"/>
          <w:szCs w:val="24"/>
        </w:rPr>
        <w:t>Establishment of Criteria</w:t>
      </w:r>
      <w:bookmarkEnd w:id="2"/>
    </w:p>
    <w:p w14:paraId="36C0D416" w14:textId="77777777" w:rsidR="00516E69" w:rsidRPr="000F2FD8" w:rsidRDefault="00516E69" w:rsidP="000F2FD8">
      <w:pPr>
        <w:pStyle w:val="ListParagraph"/>
        <w:shd w:val="clear" w:color="auto" w:fill="FFFFFF"/>
        <w:spacing w:before="100" w:beforeAutospacing="1" w:after="0" w:line="240" w:lineRule="auto"/>
        <w:rPr>
          <w:rFonts w:eastAsia="Times New Roman" w:cs="Times New Roman"/>
          <w:sz w:val="24"/>
          <w:szCs w:val="24"/>
        </w:rPr>
      </w:pPr>
    </w:p>
    <w:p w14:paraId="1E951FB8" w14:textId="77777777" w:rsidR="007724AA" w:rsidRPr="000F2FD8" w:rsidRDefault="000F374E" w:rsidP="000F2FD8">
      <w:pPr>
        <w:numPr>
          <w:ilvl w:val="1"/>
          <w:numId w:val="4"/>
        </w:numPr>
        <w:shd w:val="clear" w:color="auto" w:fill="FFFFFF"/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0F2FD8">
        <w:rPr>
          <w:rFonts w:eastAsia="Times New Roman" w:cs="Times New Roman"/>
          <w:sz w:val="24"/>
          <w:szCs w:val="24"/>
        </w:rPr>
        <w:t>The Division of Academic Affairs</w:t>
      </w:r>
      <w:r w:rsidR="007724AA" w:rsidRPr="000F2FD8">
        <w:rPr>
          <w:rFonts w:eastAsia="Times New Roman" w:cs="Times New Roman"/>
          <w:sz w:val="24"/>
          <w:szCs w:val="24"/>
        </w:rPr>
        <w:t xml:space="preserve"> will develop specific criteria, in compliance with this policy, to be implemented and enforced as the undergraduate academic retention standards of the institution.</w:t>
      </w:r>
    </w:p>
    <w:p w14:paraId="59EE9382" w14:textId="77777777" w:rsidR="00331B78" w:rsidRPr="000F2FD8" w:rsidRDefault="00331B78" w:rsidP="000F2FD8">
      <w:pPr>
        <w:pStyle w:val="ListParagraph"/>
        <w:spacing w:after="0" w:line="240" w:lineRule="auto"/>
        <w:ind w:left="1080" w:hanging="360"/>
        <w:rPr>
          <w:rFonts w:eastAsia="Times New Roman" w:cs="Times New Roman"/>
          <w:sz w:val="24"/>
          <w:szCs w:val="24"/>
        </w:rPr>
      </w:pPr>
    </w:p>
    <w:p w14:paraId="309DCEE0" w14:textId="77777777" w:rsidR="007724AA" w:rsidRPr="000F2FD8" w:rsidRDefault="007724AA" w:rsidP="000F2FD8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0F2FD8">
        <w:rPr>
          <w:rFonts w:eastAsia="Times New Roman" w:cs="Times New Roman"/>
          <w:sz w:val="24"/>
          <w:szCs w:val="24"/>
        </w:rPr>
        <w:t xml:space="preserve">The approved undergraduate academic retention standards </w:t>
      </w:r>
      <w:r w:rsidR="000F374E" w:rsidRPr="000F2FD8">
        <w:rPr>
          <w:rFonts w:eastAsia="Times New Roman" w:cs="Times New Roman"/>
          <w:sz w:val="24"/>
          <w:szCs w:val="24"/>
        </w:rPr>
        <w:t>shall</w:t>
      </w:r>
      <w:r w:rsidRPr="000F2FD8">
        <w:rPr>
          <w:rFonts w:eastAsia="Times New Roman" w:cs="Times New Roman"/>
          <w:sz w:val="24"/>
          <w:szCs w:val="24"/>
        </w:rPr>
        <w:t xml:space="preserve"> be clearly expressed in the catalog, uniformly applied to all students, and promptly enforced at the close of each semester.</w:t>
      </w:r>
    </w:p>
    <w:p w14:paraId="31162963" w14:textId="77777777" w:rsidR="00516E69" w:rsidRPr="000F2FD8" w:rsidRDefault="00516E69" w:rsidP="000F2FD8">
      <w:pPr>
        <w:pStyle w:val="ListParagraph"/>
        <w:shd w:val="clear" w:color="auto" w:fill="FFFFFF"/>
        <w:spacing w:before="100" w:beforeAutospacing="1" w:after="0" w:line="240" w:lineRule="auto"/>
        <w:ind w:left="1440"/>
        <w:rPr>
          <w:rFonts w:eastAsia="Times New Roman" w:cs="Times New Roman"/>
          <w:sz w:val="24"/>
          <w:szCs w:val="24"/>
        </w:rPr>
      </w:pPr>
    </w:p>
    <w:p w14:paraId="3A3E95C7" w14:textId="21FC6B71" w:rsidR="007724AA" w:rsidRPr="000F2FD8" w:rsidRDefault="007724AA" w:rsidP="000F2FD8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rPr>
          <w:rFonts w:eastAsia="Times New Roman" w:cs="Times New Roman"/>
          <w:b/>
          <w:sz w:val="24"/>
          <w:szCs w:val="24"/>
        </w:rPr>
      </w:pPr>
      <w:bookmarkStart w:id="3" w:name="Quality-Point-System"/>
      <w:r w:rsidRPr="000F2FD8">
        <w:rPr>
          <w:rFonts w:eastAsia="Times New Roman" w:cs="Times New Roman"/>
          <w:b/>
          <w:sz w:val="24"/>
          <w:szCs w:val="24"/>
        </w:rPr>
        <w:t>Quality Point System</w:t>
      </w:r>
      <w:bookmarkEnd w:id="3"/>
      <w:r w:rsidR="00131029">
        <w:rPr>
          <w:rFonts w:eastAsia="Times New Roman" w:cs="Times New Roman"/>
          <w:b/>
          <w:sz w:val="24"/>
          <w:szCs w:val="24"/>
        </w:rPr>
        <w:t xml:space="preserve"> and Grade Point Average</w:t>
      </w:r>
    </w:p>
    <w:p w14:paraId="0E04D2D4" w14:textId="77777777" w:rsidR="00516E69" w:rsidRPr="000F2FD8" w:rsidRDefault="00516E69" w:rsidP="000F2FD8">
      <w:pPr>
        <w:shd w:val="clear" w:color="auto" w:fill="FFFFFF"/>
        <w:spacing w:after="0" w:line="240" w:lineRule="auto"/>
        <w:ind w:left="375"/>
        <w:rPr>
          <w:rFonts w:eastAsia="Times New Roman" w:cs="Times New Roman"/>
          <w:sz w:val="24"/>
          <w:szCs w:val="24"/>
        </w:rPr>
      </w:pPr>
    </w:p>
    <w:p w14:paraId="6A18D931" w14:textId="77777777" w:rsidR="007724AA" w:rsidRDefault="007724AA" w:rsidP="000F2FD8">
      <w:pPr>
        <w:numPr>
          <w:ilvl w:val="1"/>
          <w:numId w:val="9"/>
        </w:numPr>
        <w:shd w:val="clear" w:color="auto" w:fill="FFFFFF"/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0F2FD8">
        <w:rPr>
          <w:rFonts w:eastAsia="Times New Roman" w:cs="Times New Roman"/>
          <w:sz w:val="24"/>
          <w:szCs w:val="24"/>
        </w:rPr>
        <w:t>The following quality point system is to be used in determining averages:</w:t>
      </w:r>
    </w:p>
    <w:p w14:paraId="56512642" w14:textId="77777777" w:rsidR="00C45C0B" w:rsidRDefault="00C45C0B" w:rsidP="00C45C0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25"/>
        <w:gridCol w:w="2430"/>
      </w:tblGrid>
      <w:tr w:rsidR="00C45C0B" w14:paraId="6BEAB25F" w14:textId="77777777" w:rsidTr="007A3117">
        <w:trPr>
          <w:jc w:val="center"/>
        </w:trPr>
        <w:tc>
          <w:tcPr>
            <w:tcW w:w="3325" w:type="dxa"/>
          </w:tcPr>
          <w:p w14:paraId="02359CAE" w14:textId="77777777" w:rsidR="00C45C0B" w:rsidRDefault="00C45C0B" w:rsidP="00C45C0B">
            <w:pPr>
              <w:rPr>
                <w:rFonts w:eastAsia="Times New Roman" w:cs="Times New Roman"/>
                <w:sz w:val="24"/>
                <w:szCs w:val="24"/>
              </w:rPr>
            </w:pPr>
            <w:r w:rsidRPr="000F2FD8">
              <w:rPr>
                <w:rFonts w:eastAsia="Times New Roman" w:cs="Times New Roman"/>
                <w:sz w:val="24"/>
                <w:szCs w:val="24"/>
              </w:rPr>
              <w:t>For each credit hour of A:</w:t>
            </w:r>
          </w:p>
        </w:tc>
        <w:tc>
          <w:tcPr>
            <w:tcW w:w="2430" w:type="dxa"/>
          </w:tcPr>
          <w:p w14:paraId="5DC8657F" w14:textId="77777777" w:rsidR="00C45C0B" w:rsidRDefault="00C45C0B" w:rsidP="00C45C0B">
            <w:pPr>
              <w:rPr>
                <w:rFonts w:eastAsia="Times New Roman" w:cs="Times New Roman"/>
                <w:sz w:val="24"/>
                <w:szCs w:val="24"/>
              </w:rPr>
            </w:pPr>
            <w:r w:rsidRPr="000F2FD8">
              <w:rPr>
                <w:rFonts w:eastAsia="Times New Roman" w:cs="Times New Roman"/>
                <w:sz w:val="24"/>
                <w:szCs w:val="24"/>
              </w:rPr>
              <w:t>4 quality points</w:t>
            </w:r>
          </w:p>
        </w:tc>
      </w:tr>
      <w:tr w:rsidR="00C45C0B" w14:paraId="34FBABE0" w14:textId="77777777" w:rsidTr="007A3117">
        <w:trPr>
          <w:jc w:val="center"/>
        </w:trPr>
        <w:tc>
          <w:tcPr>
            <w:tcW w:w="3325" w:type="dxa"/>
          </w:tcPr>
          <w:p w14:paraId="25C9D34F" w14:textId="77777777" w:rsidR="00C45C0B" w:rsidRDefault="00C45C0B" w:rsidP="00C45C0B">
            <w:pPr>
              <w:rPr>
                <w:rFonts w:eastAsia="Times New Roman" w:cs="Times New Roman"/>
                <w:sz w:val="24"/>
                <w:szCs w:val="24"/>
              </w:rPr>
            </w:pPr>
            <w:r w:rsidRPr="000F2FD8">
              <w:rPr>
                <w:rFonts w:eastAsia="Times New Roman" w:cs="Times New Roman"/>
                <w:sz w:val="24"/>
                <w:szCs w:val="24"/>
              </w:rPr>
              <w:t>For each credit hour of B+:</w:t>
            </w:r>
          </w:p>
        </w:tc>
        <w:tc>
          <w:tcPr>
            <w:tcW w:w="2430" w:type="dxa"/>
          </w:tcPr>
          <w:p w14:paraId="4ABC4DA6" w14:textId="77777777" w:rsidR="00C45C0B" w:rsidRDefault="00C45C0B" w:rsidP="00C45C0B">
            <w:pPr>
              <w:rPr>
                <w:rFonts w:eastAsia="Times New Roman" w:cs="Times New Roman"/>
                <w:sz w:val="24"/>
                <w:szCs w:val="24"/>
              </w:rPr>
            </w:pPr>
            <w:r w:rsidRPr="000F2FD8">
              <w:rPr>
                <w:rFonts w:eastAsia="Times New Roman" w:cs="Times New Roman"/>
                <w:sz w:val="24"/>
                <w:szCs w:val="24"/>
              </w:rPr>
              <w:t>3.33 quality points</w:t>
            </w:r>
          </w:p>
        </w:tc>
      </w:tr>
      <w:tr w:rsidR="00C45C0B" w14:paraId="26A13FA8" w14:textId="77777777" w:rsidTr="007A3117">
        <w:trPr>
          <w:jc w:val="center"/>
        </w:trPr>
        <w:tc>
          <w:tcPr>
            <w:tcW w:w="3325" w:type="dxa"/>
          </w:tcPr>
          <w:p w14:paraId="35FD90A9" w14:textId="77777777" w:rsidR="00C45C0B" w:rsidRDefault="00C45C0B" w:rsidP="00C45C0B">
            <w:pPr>
              <w:rPr>
                <w:rFonts w:eastAsia="Times New Roman" w:cs="Times New Roman"/>
                <w:sz w:val="24"/>
                <w:szCs w:val="24"/>
              </w:rPr>
            </w:pPr>
            <w:r w:rsidRPr="000F2FD8">
              <w:rPr>
                <w:rFonts w:eastAsia="Times New Roman" w:cs="Times New Roman"/>
                <w:sz w:val="24"/>
                <w:szCs w:val="24"/>
              </w:rPr>
              <w:t>For each credit hour of B:</w:t>
            </w:r>
            <w:r w:rsidRPr="000F2FD8">
              <w:rPr>
                <w:rFonts w:eastAsia="Times New Roman" w:cs="Times New Roman"/>
                <w:sz w:val="24"/>
                <w:szCs w:val="24"/>
              </w:rPr>
              <w:tab/>
            </w:r>
          </w:p>
        </w:tc>
        <w:tc>
          <w:tcPr>
            <w:tcW w:w="2430" w:type="dxa"/>
          </w:tcPr>
          <w:p w14:paraId="5BA36687" w14:textId="77777777" w:rsidR="00C45C0B" w:rsidRDefault="00C45C0B" w:rsidP="00C45C0B">
            <w:pPr>
              <w:rPr>
                <w:rFonts w:eastAsia="Times New Roman" w:cs="Times New Roman"/>
                <w:sz w:val="24"/>
                <w:szCs w:val="24"/>
              </w:rPr>
            </w:pPr>
            <w:r w:rsidRPr="000F2FD8">
              <w:rPr>
                <w:rFonts w:eastAsia="Times New Roman" w:cs="Times New Roman"/>
                <w:sz w:val="24"/>
                <w:szCs w:val="24"/>
              </w:rPr>
              <w:t>3 quality points</w:t>
            </w:r>
          </w:p>
        </w:tc>
      </w:tr>
      <w:tr w:rsidR="00C45C0B" w14:paraId="4551C7E0" w14:textId="77777777" w:rsidTr="007A3117">
        <w:trPr>
          <w:jc w:val="center"/>
        </w:trPr>
        <w:tc>
          <w:tcPr>
            <w:tcW w:w="3325" w:type="dxa"/>
          </w:tcPr>
          <w:p w14:paraId="1313D81E" w14:textId="77777777" w:rsidR="00C45C0B" w:rsidRDefault="00C45C0B" w:rsidP="00C45C0B">
            <w:pPr>
              <w:rPr>
                <w:rFonts w:eastAsia="Times New Roman" w:cs="Times New Roman"/>
                <w:sz w:val="24"/>
                <w:szCs w:val="24"/>
              </w:rPr>
            </w:pPr>
            <w:r w:rsidRPr="000F2FD8">
              <w:rPr>
                <w:rFonts w:eastAsia="Times New Roman" w:cs="Times New Roman"/>
                <w:sz w:val="24"/>
                <w:szCs w:val="24"/>
              </w:rPr>
              <w:t>For each credit hour of B-:</w:t>
            </w:r>
          </w:p>
        </w:tc>
        <w:tc>
          <w:tcPr>
            <w:tcW w:w="2430" w:type="dxa"/>
          </w:tcPr>
          <w:p w14:paraId="7B56A055" w14:textId="77777777" w:rsidR="00C45C0B" w:rsidRDefault="00C45C0B" w:rsidP="00C45C0B">
            <w:pPr>
              <w:rPr>
                <w:rFonts w:eastAsia="Times New Roman" w:cs="Times New Roman"/>
                <w:sz w:val="24"/>
                <w:szCs w:val="24"/>
              </w:rPr>
            </w:pPr>
            <w:r w:rsidRPr="000F2FD8">
              <w:rPr>
                <w:rFonts w:eastAsia="Times New Roman" w:cs="Times New Roman"/>
                <w:sz w:val="24"/>
                <w:szCs w:val="24"/>
              </w:rPr>
              <w:t>2.67 quality points</w:t>
            </w:r>
          </w:p>
        </w:tc>
      </w:tr>
      <w:tr w:rsidR="00C45C0B" w14:paraId="34714BC7" w14:textId="77777777" w:rsidTr="007A3117">
        <w:trPr>
          <w:jc w:val="center"/>
        </w:trPr>
        <w:tc>
          <w:tcPr>
            <w:tcW w:w="3325" w:type="dxa"/>
          </w:tcPr>
          <w:p w14:paraId="6D6DC4E6" w14:textId="77777777" w:rsidR="00C45C0B" w:rsidRDefault="00C45C0B" w:rsidP="00C45C0B">
            <w:pPr>
              <w:rPr>
                <w:rFonts w:eastAsia="Times New Roman" w:cs="Times New Roman"/>
                <w:sz w:val="24"/>
                <w:szCs w:val="24"/>
              </w:rPr>
            </w:pPr>
            <w:r w:rsidRPr="000F2FD8">
              <w:rPr>
                <w:rFonts w:eastAsia="Times New Roman" w:cs="Times New Roman"/>
                <w:sz w:val="24"/>
                <w:szCs w:val="24"/>
              </w:rPr>
              <w:t>For each credit hour of C+:</w:t>
            </w:r>
          </w:p>
        </w:tc>
        <w:tc>
          <w:tcPr>
            <w:tcW w:w="2430" w:type="dxa"/>
          </w:tcPr>
          <w:p w14:paraId="2727944E" w14:textId="77777777" w:rsidR="00C45C0B" w:rsidRDefault="00C45C0B" w:rsidP="00C45C0B">
            <w:pPr>
              <w:rPr>
                <w:rFonts w:eastAsia="Times New Roman" w:cs="Times New Roman"/>
                <w:sz w:val="24"/>
                <w:szCs w:val="24"/>
              </w:rPr>
            </w:pPr>
            <w:r w:rsidRPr="000F2FD8">
              <w:rPr>
                <w:rFonts w:eastAsia="Times New Roman" w:cs="Times New Roman"/>
                <w:sz w:val="24"/>
                <w:szCs w:val="24"/>
              </w:rPr>
              <w:t>2.33 quality points</w:t>
            </w:r>
          </w:p>
        </w:tc>
      </w:tr>
      <w:tr w:rsidR="00C45C0B" w14:paraId="0303E412" w14:textId="77777777" w:rsidTr="007A3117">
        <w:trPr>
          <w:jc w:val="center"/>
        </w:trPr>
        <w:tc>
          <w:tcPr>
            <w:tcW w:w="3325" w:type="dxa"/>
          </w:tcPr>
          <w:p w14:paraId="7974EA28" w14:textId="77777777" w:rsidR="00C45C0B" w:rsidRDefault="00C45C0B" w:rsidP="00C45C0B">
            <w:pPr>
              <w:rPr>
                <w:rFonts w:eastAsia="Times New Roman" w:cs="Times New Roman"/>
                <w:sz w:val="24"/>
                <w:szCs w:val="24"/>
              </w:rPr>
            </w:pPr>
            <w:r w:rsidRPr="000F2FD8">
              <w:rPr>
                <w:rFonts w:eastAsia="Times New Roman" w:cs="Times New Roman"/>
                <w:sz w:val="24"/>
                <w:szCs w:val="24"/>
              </w:rPr>
              <w:t>For each credit hour of C:</w:t>
            </w:r>
          </w:p>
        </w:tc>
        <w:tc>
          <w:tcPr>
            <w:tcW w:w="2430" w:type="dxa"/>
          </w:tcPr>
          <w:p w14:paraId="1547EAB5" w14:textId="77777777" w:rsidR="00C45C0B" w:rsidRDefault="00C45C0B" w:rsidP="00C45C0B">
            <w:pPr>
              <w:rPr>
                <w:rFonts w:eastAsia="Times New Roman" w:cs="Times New Roman"/>
                <w:sz w:val="24"/>
                <w:szCs w:val="24"/>
              </w:rPr>
            </w:pPr>
            <w:r w:rsidRPr="000F2FD8">
              <w:rPr>
                <w:rFonts w:eastAsia="Times New Roman" w:cs="Times New Roman"/>
                <w:sz w:val="24"/>
                <w:szCs w:val="24"/>
              </w:rPr>
              <w:t>2 quality points</w:t>
            </w:r>
          </w:p>
        </w:tc>
      </w:tr>
      <w:tr w:rsidR="00C45C0B" w14:paraId="747D9CE6" w14:textId="77777777" w:rsidTr="007A3117">
        <w:trPr>
          <w:jc w:val="center"/>
        </w:trPr>
        <w:tc>
          <w:tcPr>
            <w:tcW w:w="3325" w:type="dxa"/>
          </w:tcPr>
          <w:p w14:paraId="47513080" w14:textId="77777777" w:rsidR="00C45C0B" w:rsidRDefault="00C45C0B" w:rsidP="00C45C0B">
            <w:pPr>
              <w:rPr>
                <w:rFonts w:eastAsia="Times New Roman" w:cs="Times New Roman"/>
                <w:sz w:val="24"/>
                <w:szCs w:val="24"/>
              </w:rPr>
            </w:pPr>
            <w:r w:rsidRPr="000F2FD8">
              <w:rPr>
                <w:rFonts w:eastAsia="Times New Roman" w:cs="Times New Roman"/>
                <w:sz w:val="24"/>
                <w:szCs w:val="24"/>
              </w:rPr>
              <w:t>For each credit hour of C-:</w:t>
            </w:r>
          </w:p>
        </w:tc>
        <w:tc>
          <w:tcPr>
            <w:tcW w:w="2430" w:type="dxa"/>
          </w:tcPr>
          <w:p w14:paraId="10BE6D8E" w14:textId="77777777" w:rsidR="00C45C0B" w:rsidRDefault="00C45C0B" w:rsidP="00C45C0B">
            <w:pPr>
              <w:rPr>
                <w:rFonts w:eastAsia="Times New Roman" w:cs="Times New Roman"/>
                <w:sz w:val="24"/>
                <w:szCs w:val="24"/>
              </w:rPr>
            </w:pPr>
            <w:r w:rsidRPr="000F2FD8">
              <w:rPr>
                <w:rFonts w:eastAsia="Times New Roman" w:cs="Times New Roman"/>
                <w:sz w:val="24"/>
                <w:szCs w:val="24"/>
              </w:rPr>
              <w:t>1.67 quality points</w:t>
            </w:r>
          </w:p>
        </w:tc>
      </w:tr>
      <w:tr w:rsidR="00C45C0B" w14:paraId="06AA97D8" w14:textId="77777777" w:rsidTr="007A3117">
        <w:trPr>
          <w:jc w:val="center"/>
        </w:trPr>
        <w:tc>
          <w:tcPr>
            <w:tcW w:w="3325" w:type="dxa"/>
          </w:tcPr>
          <w:p w14:paraId="11F92C3A" w14:textId="77777777" w:rsidR="00C45C0B" w:rsidRDefault="00C45C0B" w:rsidP="00C45C0B">
            <w:pPr>
              <w:rPr>
                <w:rFonts w:eastAsia="Times New Roman" w:cs="Times New Roman"/>
                <w:sz w:val="24"/>
                <w:szCs w:val="24"/>
              </w:rPr>
            </w:pPr>
            <w:r w:rsidRPr="000F2FD8">
              <w:rPr>
                <w:rFonts w:eastAsia="Times New Roman" w:cs="Times New Roman"/>
                <w:sz w:val="24"/>
                <w:szCs w:val="24"/>
              </w:rPr>
              <w:t>For each credit hour of D+:</w:t>
            </w:r>
          </w:p>
        </w:tc>
        <w:tc>
          <w:tcPr>
            <w:tcW w:w="2430" w:type="dxa"/>
          </w:tcPr>
          <w:p w14:paraId="1F226C89" w14:textId="77777777" w:rsidR="00C45C0B" w:rsidRDefault="00C45C0B" w:rsidP="00C45C0B">
            <w:pPr>
              <w:rPr>
                <w:rFonts w:eastAsia="Times New Roman" w:cs="Times New Roman"/>
                <w:sz w:val="24"/>
                <w:szCs w:val="24"/>
              </w:rPr>
            </w:pPr>
            <w:r w:rsidRPr="000F2FD8">
              <w:rPr>
                <w:rFonts w:eastAsia="Times New Roman" w:cs="Times New Roman"/>
                <w:sz w:val="24"/>
                <w:szCs w:val="24"/>
              </w:rPr>
              <w:t>1.33 quality points</w:t>
            </w:r>
          </w:p>
        </w:tc>
      </w:tr>
      <w:tr w:rsidR="00C45C0B" w14:paraId="7C441008" w14:textId="77777777" w:rsidTr="007A3117">
        <w:trPr>
          <w:jc w:val="center"/>
        </w:trPr>
        <w:tc>
          <w:tcPr>
            <w:tcW w:w="3325" w:type="dxa"/>
          </w:tcPr>
          <w:p w14:paraId="598FE54D" w14:textId="77777777" w:rsidR="00C45C0B" w:rsidRDefault="00C45C0B" w:rsidP="00C45C0B">
            <w:pPr>
              <w:rPr>
                <w:rFonts w:eastAsia="Times New Roman" w:cs="Times New Roman"/>
                <w:sz w:val="24"/>
                <w:szCs w:val="24"/>
              </w:rPr>
            </w:pPr>
            <w:r w:rsidRPr="000F2FD8">
              <w:rPr>
                <w:rFonts w:eastAsia="Times New Roman" w:cs="Times New Roman"/>
                <w:sz w:val="24"/>
                <w:szCs w:val="24"/>
              </w:rPr>
              <w:lastRenderedPageBreak/>
              <w:t>For each credit hour of D:</w:t>
            </w:r>
          </w:p>
        </w:tc>
        <w:tc>
          <w:tcPr>
            <w:tcW w:w="2430" w:type="dxa"/>
          </w:tcPr>
          <w:p w14:paraId="005C9EC8" w14:textId="77777777" w:rsidR="00C45C0B" w:rsidRDefault="00C45C0B" w:rsidP="00C45C0B">
            <w:pPr>
              <w:rPr>
                <w:rFonts w:eastAsia="Times New Roman" w:cs="Times New Roman"/>
                <w:sz w:val="24"/>
                <w:szCs w:val="24"/>
              </w:rPr>
            </w:pPr>
            <w:r w:rsidRPr="000F2FD8">
              <w:rPr>
                <w:rFonts w:eastAsia="Times New Roman" w:cs="Times New Roman"/>
                <w:sz w:val="24"/>
                <w:szCs w:val="24"/>
              </w:rPr>
              <w:t>1 quality point</w:t>
            </w:r>
          </w:p>
        </w:tc>
      </w:tr>
      <w:tr w:rsidR="00C45C0B" w14:paraId="218147C2" w14:textId="77777777" w:rsidTr="007A3117">
        <w:trPr>
          <w:jc w:val="center"/>
        </w:trPr>
        <w:tc>
          <w:tcPr>
            <w:tcW w:w="3325" w:type="dxa"/>
          </w:tcPr>
          <w:p w14:paraId="5A27F7A5" w14:textId="77777777" w:rsidR="00C45C0B" w:rsidRDefault="00C45C0B" w:rsidP="00C45C0B">
            <w:pPr>
              <w:rPr>
                <w:rFonts w:eastAsia="Times New Roman" w:cs="Times New Roman"/>
                <w:sz w:val="24"/>
                <w:szCs w:val="24"/>
              </w:rPr>
            </w:pPr>
            <w:r w:rsidRPr="000F2FD8">
              <w:rPr>
                <w:rFonts w:eastAsia="Times New Roman" w:cs="Times New Roman"/>
                <w:sz w:val="24"/>
                <w:szCs w:val="24"/>
              </w:rPr>
              <w:t>For each credit hour of D-:</w:t>
            </w:r>
          </w:p>
        </w:tc>
        <w:tc>
          <w:tcPr>
            <w:tcW w:w="2430" w:type="dxa"/>
          </w:tcPr>
          <w:p w14:paraId="4A545D04" w14:textId="77777777" w:rsidR="00C45C0B" w:rsidRDefault="00C45C0B" w:rsidP="00C45C0B">
            <w:pPr>
              <w:rPr>
                <w:rFonts w:eastAsia="Times New Roman" w:cs="Times New Roman"/>
                <w:sz w:val="24"/>
                <w:szCs w:val="24"/>
              </w:rPr>
            </w:pPr>
            <w:r w:rsidRPr="000F2FD8">
              <w:rPr>
                <w:rFonts w:eastAsia="Times New Roman" w:cs="Times New Roman"/>
                <w:sz w:val="24"/>
                <w:szCs w:val="24"/>
              </w:rPr>
              <w:t>0.67 quality points</w:t>
            </w:r>
          </w:p>
        </w:tc>
      </w:tr>
      <w:tr w:rsidR="00C45C0B" w14:paraId="233AF03D" w14:textId="77777777" w:rsidTr="007A3117">
        <w:trPr>
          <w:jc w:val="center"/>
        </w:trPr>
        <w:tc>
          <w:tcPr>
            <w:tcW w:w="3325" w:type="dxa"/>
          </w:tcPr>
          <w:p w14:paraId="77AAA721" w14:textId="603AEDAF" w:rsidR="00C45C0B" w:rsidRDefault="00C45C0B" w:rsidP="00C45C0B">
            <w:pPr>
              <w:rPr>
                <w:rFonts w:eastAsia="Times New Roman" w:cs="Times New Roman"/>
                <w:sz w:val="24"/>
                <w:szCs w:val="24"/>
              </w:rPr>
            </w:pPr>
            <w:r w:rsidRPr="000F2FD8">
              <w:rPr>
                <w:rFonts w:eastAsia="Times New Roman" w:cs="Times New Roman"/>
                <w:sz w:val="24"/>
                <w:szCs w:val="24"/>
              </w:rPr>
              <w:t>For each credit hour of F</w:t>
            </w:r>
            <w:r w:rsidR="00A13B5F">
              <w:rPr>
                <w:rFonts w:eastAsia="Times New Roman" w:cs="Times New Roman"/>
                <w:sz w:val="24"/>
                <w:szCs w:val="24"/>
              </w:rPr>
              <w:t>/FA</w:t>
            </w:r>
            <w:r w:rsidRPr="000F2FD8">
              <w:rPr>
                <w:rFonts w:eastAsia="Times New Roman" w:cs="Times New Roman"/>
                <w:sz w:val="24"/>
                <w:szCs w:val="24"/>
              </w:rPr>
              <w:t xml:space="preserve">: </w:t>
            </w:r>
            <w:r w:rsidRPr="000F2FD8">
              <w:rPr>
                <w:rFonts w:eastAsia="Times New Roman" w:cs="Times New Roman"/>
                <w:sz w:val="24"/>
                <w:szCs w:val="24"/>
              </w:rPr>
              <w:tab/>
            </w:r>
          </w:p>
        </w:tc>
        <w:tc>
          <w:tcPr>
            <w:tcW w:w="2430" w:type="dxa"/>
          </w:tcPr>
          <w:p w14:paraId="68DA8C08" w14:textId="77777777" w:rsidR="00C45C0B" w:rsidRDefault="00C45C0B" w:rsidP="00C45C0B">
            <w:pPr>
              <w:rPr>
                <w:rFonts w:eastAsia="Times New Roman" w:cs="Times New Roman"/>
                <w:sz w:val="24"/>
                <w:szCs w:val="24"/>
              </w:rPr>
            </w:pPr>
            <w:r w:rsidRPr="000F2FD8">
              <w:rPr>
                <w:rFonts w:eastAsia="Times New Roman" w:cs="Times New Roman"/>
                <w:sz w:val="24"/>
                <w:szCs w:val="24"/>
              </w:rPr>
              <w:t>0 quality points</w:t>
            </w:r>
          </w:p>
        </w:tc>
      </w:tr>
    </w:tbl>
    <w:p w14:paraId="271F2C21" w14:textId="77777777" w:rsidR="00516E69" w:rsidRPr="000F2FD8" w:rsidRDefault="00516E69" w:rsidP="00C45C0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20B8FC28" w14:textId="5226AB05" w:rsidR="00D132C3" w:rsidRPr="000F2FD8" w:rsidRDefault="007724AA" w:rsidP="00D132C3">
      <w:pPr>
        <w:numPr>
          <w:ilvl w:val="1"/>
          <w:numId w:val="9"/>
        </w:numPr>
        <w:shd w:val="clear" w:color="auto" w:fill="FFFFFF"/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A13B5F">
        <w:rPr>
          <w:rFonts w:eastAsia="Times New Roman" w:cs="Times New Roman"/>
          <w:sz w:val="24"/>
          <w:szCs w:val="24"/>
        </w:rPr>
        <w:t xml:space="preserve">The </w:t>
      </w:r>
      <w:r w:rsidR="00131029" w:rsidRPr="00A13B5F">
        <w:rPr>
          <w:rFonts w:eastAsia="Times New Roman" w:cs="Times New Roman"/>
          <w:sz w:val="24"/>
          <w:szCs w:val="24"/>
        </w:rPr>
        <w:t xml:space="preserve">grade </w:t>
      </w:r>
      <w:r w:rsidRPr="00A13B5F">
        <w:rPr>
          <w:rFonts w:eastAsia="Times New Roman" w:cs="Times New Roman"/>
          <w:sz w:val="24"/>
          <w:szCs w:val="24"/>
        </w:rPr>
        <w:t>point average</w:t>
      </w:r>
      <w:r w:rsidR="008F2A48" w:rsidRPr="00A13B5F">
        <w:rPr>
          <w:rFonts w:eastAsia="Times New Roman" w:cs="Times New Roman"/>
          <w:sz w:val="24"/>
          <w:szCs w:val="24"/>
        </w:rPr>
        <w:t xml:space="preserve"> (</w:t>
      </w:r>
      <w:r w:rsidR="00131029" w:rsidRPr="00A13B5F">
        <w:rPr>
          <w:rFonts w:eastAsia="Times New Roman" w:cs="Times New Roman"/>
          <w:sz w:val="24"/>
          <w:szCs w:val="24"/>
        </w:rPr>
        <w:t>GPA</w:t>
      </w:r>
      <w:r w:rsidR="008F2A48" w:rsidRPr="00A13B5F">
        <w:rPr>
          <w:rFonts w:eastAsia="Times New Roman" w:cs="Times New Roman"/>
          <w:sz w:val="24"/>
          <w:szCs w:val="24"/>
        </w:rPr>
        <w:t>)</w:t>
      </w:r>
      <w:r w:rsidRPr="00A13B5F">
        <w:rPr>
          <w:rFonts w:eastAsia="Times New Roman" w:cs="Times New Roman"/>
          <w:sz w:val="24"/>
          <w:szCs w:val="24"/>
        </w:rPr>
        <w:t xml:space="preserve"> is determined by dividing the total number of quality points earned by the total number of </w:t>
      </w:r>
      <w:r w:rsidR="00A13B5F" w:rsidRPr="00A13B5F">
        <w:rPr>
          <w:rFonts w:eastAsia="Times New Roman" w:cs="Times New Roman"/>
          <w:sz w:val="24"/>
          <w:szCs w:val="24"/>
        </w:rPr>
        <w:t xml:space="preserve">GPA </w:t>
      </w:r>
      <w:r w:rsidRPr="00A13B5F">
        <w:rPr>
          <w:rFonts w:eastAsia="Times New Roman" w:cs="Times New Roman"/>
          <w:sz w:val="24"/>
          <w:szCs w:val="24"/>
        </w:rPr>
        <w:t>hours</w:t>
      </w:r>
      <w:r w:rsidR="00136FAC">
        <w:rPr>
          <w:rFonts w:eastAsia="Times New Roman" w:cs="Times New Roman"/>
          <w:sz w:val="24"/>
          <w:szCs w:val="24"/>
        </w:rPr>
        <w:t>.</w:t>
      </w:r>
      <w:r w:rsidRPr="00A13B5F">
        <w:rPr>
          <w:rFonts w:eastAsia="Times New Roman" w:cs="Times New Roman"/>
          <w:sz w:val="24"/>
          <w:szCs w:val="24"/>
        </w:rPr>
        <w:t xml:space="preserve"> </w:t>
      </w:r>
      <w:r w:rsidR="00665F01">
        <w:rPr>
          <w:rFonts w:eastAsia="Times New Roman" w:cs="Times New Roman"/>
          <w:sz w:val="24"/>
          <w:szCs w:val="24"/>
        </w:rPr>
        <w:t xml:space="preserve"> </w:t>
      </w:r>
      <w:proofErr w:type="gramStart"/>
      <w:r w:rsidR="00665F01">
        <w:rPr>
          <w:rFonts w:eastAsia="Times New Roman" w:cs="Times New Roman"/>
          <w:sz w:val="24"/>
          <w:szCs w:val="24"/>
        </w:rPr>
        <w:t>GPA</w:t>
      </w:r>
      <w:proofErr w:type="gramEnd"/>
      <w:r w:rsidR="00665F01">
        <w:rPr>
          <w:rFonts w:eastAsia="Times New Roman" w:cs="Times New Roman"/>
          <w:sz w:val="24"/>
          <w:szCs w:val="24"/>
        </w:rPr>
        <w:t xml:space="preserve"> hours are those used in the calculation of GPA and do not include grades of I, N, NC, P, W, X, or excluded repeated grades.</w:t>
      </w:r>
    </w:p>
    <w:p w14:paraId="1F65539C" w14:textId="77777777" w:rsidR="00331B78" w:rsidRPr="00A13B5F" w:rsidRDefault="00331B78" w:rsidP="00136FAC">
      <w:pPr>
        <w:shd w:val="clear" w:color="auto" w:fill="FFFFFF"/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</w:p>
    <w:p w14:paraId="0D454C89" w14:textId="1E996D46" w:rsidR="00331B78" w:rsidRPr="000F2FD8" w:rsidRDefault="008B44CE" w:rsidP="000F2FD8">
      <w:pPr>
        <w:numPr>
          <w:ilvl w:val="1"/>
          <w:numId w:val="9"/>
        </w:numPr>
        <w:shd w:val="clear" w:color="auto" w:fill="FFFFFF"/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0F2FD8">
        <w:rPr>
          <w:rFonts w:eastAsia="Times New Roman" w:cs="Times New Roman"/>
          <w:sz w:val="24"/>
          <w:szCs w:val="24"/>
        </w:rPr>
        <w:t>G</w:t>
      </w:r>
      <w:r w:rsidR="007724AA" w:rsidRPr="000F2FD8">
        <w:rPr>
          <w:rFonts w:eastAsia="Times New Roman" w:cs="Times New Roman"/>
          <w:sz w:val="24"/>
          <w:szCs w:val="24"/>
        </w:rPr>
        <w:t xml:space="preserve">rades which are not considered in computing the </w:t>
      </w:r>
      <w:r w:rsidR="003E3C06">
        <w:rPr>
          <w:rFonts w:eastAsia="Times New Roman" w:cs="Times New Roman"/>
          <w:sz w:val="24"/>
          <w:szCs w:val="24"/>
        </w:rPr>
        <w:t>G</w:t>
      </w:r>
      <w:r w:rsidR="003E3C06" w:rsidRPr="000F2FD8">
        <w:rPr>
          <w:rFonts w:eastAsia="Times New Roman" w:cs="Times New Roman"/>
          <w:sz w:val="24"/>
          <w:szCs w:val="24"/>
        </w:rPr>
        <w:t>PA</w:t>
      </w:r>
      <w:r w:rsidR="007724AA" w:rsidRPr="000F2FD8">
        <w:rPr>
          <w:rFonts w:eastAsia="Times New Roman" w:cs="Times New Roman"/>
          <w:sz w:val="24"/>
          <w:szCs w:val="24"/>
        </w:rPr>
        <w:t xml:space="preserve"> </w:t>
      </w:r>
      <w:r w:rsidR="000F374E" w:rsidRPr="000F2FD8">
        <w:rPr>
          <w:rFonts w:eastAsia="Times New Roman" w:cs="Times New Roman"/>
          <w:sz w:val="24"/>
          <w:szCs w:val="24"/>
        </w:rPr>
        <w:t xml:space="preserve">shall </w:t>
      </w:r>
      <w:r w:rsidRPr="000F2FD8">
        <w:rPr>
          <w:rFonts w:eastAsia="Times New Roman" w:cs="Times New Roman"/>
          <w:sz w:val="24"/>
          <w:szCs w:val="24"/>
        </w:rPr>
        <w:t xml:space="preserve">be </w:t>
      </w:r>
      <w:r w:rsidR="007724AA" w:rsidRPr="000F2FD8">
        <w:rPr>
          <w:rFonts w:eastAsia="Times New Roman" w:cs="Times New Roman"/>
          <w:sz w:val="24"/>
          <w:szCs w:val="24"/>
        </w:rPr>
        <w:t>describe</w:t>
      </w:r>
      <w:r w:rsidRPr="000F2FD8">
        <w:rPr>
          <w:rFonts w:eastAsia="Times New Roman" w:cs="Times New Roman"/>
          <w:sz w:val="24"/>
          <w:szCs w:val="24"/>
        </w:rPr>
        <w:t>d</w:t>
      </w:r>
      <w:r w:rsidR="007724AA" w:rsidRPr="000F2FD8">
        <w:rPr>
          <w:rFonts w:eastAsia="Times New Roman" w:cs="Times New Roman"/>
          <w:sz w:val="24"/>
          <w:szCs w:val="24"/>
        </w:rPr>
        <w:t xml:space="preserve"> </w:t>
      </w:r>
      <w:r w:rsidRPr="000F2FD8">
        <w:rPr>
          <w:rFonts w:eastAsia="Times New Roman" w:cs="Times New Roman"/>
          <w:sz w:val="24"/>
          <w:szCs w:val="24"/>
        </w:rPr>
        <w:t xml:space="preserve">and explained </w:t>
      </w:r>
      <w:r w:rsidR="00331B78" w:rsidRPr="000F2FD8">
        <w:rPr>
          <w:rFonts w:eastAsia="Times New Roman" w:cs="Times New Roman"/>
          <w:sz w:val="24"/>
          <w:szCs w:val="24"/>
        </w:rPr>
        <w:t>in the catalog.</w:t>
      </w:r>
    </w:p>
    <w:p w14:paraId="3437C263" w14:textId="77777777" w:rsidR="00331B78" w:rsidRPr="000F2FD8" w:rsidRDefault="00331B78" w:rsidP="000F2FD8">
      <w:pPr>
        <w:shd w:val="clear" w:color="auto" w:fill="FFFFFF"/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</w:p>
    <w:p w14:paraId="5A291054" w14:textId="282C0EF3" w:rsidR="007724AA" w:rsidRPr="000F2FD8" w:rsidRDefault="007724AA" w:rsidP="000F2FD8">
      <w:pPr>
        <w:numPr>
          <w:ilvl w:val="1"/>
          <w:numId w:val="9"/>
        </w:numPr>
        <w:shd w:val="clear" w:color="auto" w:fill="FFFFFF"/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0F2FD8">
        <w:rPr>
          <w:rFonts w:eastAsia="Times New Roman" w:cs="Times New Roman"/>
          <w:sz w:val="24"/>
          <w:szCs w:val="24"/>
        </w:rPr>
        <w:t xml:space="preserve">Finally, a single student transcript will include term and cumulative </w:t>
      </w:r>
      <w:r w:rsidR="003E3C06">
        <w:rPr>
          <w:rFonts w:eastAsia="Times New Roman" w:cs="Times New Roman"/>
          <w:sz w:val="24"/>
          <w:szCs w:val="24"/>
        </w:rPr>
        <w:t>G</w:t>
      </w:r>
      <w:r w:rsidR="003E3C06" w:rsidRPr="000F2FD8">
        <w:rPr>
          <w:rFonts w:eastAsia="Times New Roman" w:cs="Times New Roman"/>
          <w:sz w:val="24"/>
          <w:szCs w:val="24"/>
        </w:rPr>
        <w:t xml:space="preserve">PA </w:t>
      </w:r>
      <w:r w:rsidRPr="000F2FD8">
        <w:rPr>
          <w:rFonts w:eastAsia="Times New Roman" w:cs="Times New Roman"/>
          <w:sz w:val="24"/>
          <w:szCs w:val="24"/>
        </w:rPr>
        <w:t>calculations</w:t>
      </w:r>
      <w:r w:rsidR="0088420B">
        <w:rPr>
          <w:rFonts w:eastAsia="Times New Roman" w:cs="Times New Roman"/>
          <w:sz w:val="24"/>
          <w:szCs w:val="24"/>
        </w:rPr>
        <w:t>,</w:t>
      </w:r>
      <w:r w:rsidRPr="000F2FD8">
        <w:rPr>
          <w:rFonts w:eastAsia="Times New Roman" w:cs="Times New Roman"/>
          <w:sz w:val="24"/>
          <w:szCs w:val="24"/>
        </w:rPr>
        <w:t xml:space="preserve"> which ensure that </w:t>
      </w:r>
      <w:r w:rsidR="001A7CDC" w:rsidRPr="000F2FD8">
        <w:rPr>
          <w:rFonts w:eastAsia="Times New Roman" w:cs="Times New Roman"/>
          <w:sz w:val="24"/>
          <w:szCs w:val="24"/>
        </w:rPr>
        <w:t>MTSU</w:t>
      </w:r>
      <w:r w:rsidRPr="000F2FD8">
        <w:rPr>
          <w:rFonts w:eastAsia="Times New Roman" w:cs="Times New Roman"/>
          <w:sz w:val="24"/>
          <w:szCs w:val="24"/>
        </w:rPr>
        <w:t xml:space="preserve"> treat</w:t>
      </w:r>
      <w:r w:rsidR="001A7CDC" w:rsidRPr="000F2FD8">
        <w:rPr>
          <w:rFonts w:eastAsia="Times New Roman" w:cs="Times New Roman"/>
          <w:sz w:val="24"/>
          <w:szCs w:val="24"/>
        </w:rPr>
        <w:t>s</w:t>
      </w:r>
      <w:r w:rsidRPr="000F2FD8">
        <w:rPr>
          <w:rFonts w:eastAsia="Times New Roman" w:cs="Times New Roman"/>
          <w:sz w:val="24"/>
          <w:szCs w:val="24"/>
        </w:rPr>
        <w:t xml:space="preserve"> remedial/developmental hours alike in calculating </w:t>
      </w:r>
      <w:r w:rsidR="003E3C06">
        <w:rPr>
          <w:rFonts w:eastAsia="Times New Roman" w:cs="Times New Roman"/>
          <w:sz w:val="24"/>
          <w:szCs w:val="24"/>
        </w:rPr>
        <w:t>G</w:t>
      </w:r>
      <w:r w:rsidR="003E3C06" w:rsidRPr="000F2FD8">
        <w:rPr>
          <w:rFonts w:eastAsia="Times New Roman" w:cs="Times New Roman"/>
          <w:sz w:val="24"/>
          <w:szCs w:val="24"/>
        </w:rPr>
        <w:t>PA</w:t>
      </w:r>
      <w:r w:rsidRPr="000F2FD8">
        <w:rPr>
          <w:rFonts w:eastAsia="Times New Roman" w:cs="Times New Roman"/>
          <w:sz w:val="24"/>
          <w:szCs w:val="24"/>
        </w:rPr>
        <w:t>. The transcript will include the following:</w:t>
      </w:r>
    </w:p>
    <w:p w14:paraId="7464417A" w14:textId="77777777" w:rsidR="00516E69" w:rsidRPr="000F2FD8" w:rsidRDefault="00516E69" w:rsidP="000F2FD8">
      <w:pPr>
        <w:shd w:val="clear" w:color="auto" w:fill="FFFFFF"/>
        <w:spacing w:after="0" w:line="240" w:lineRule="auto"/>
        <w:ind w:left="750"/>
        <w:rPr>
          <w:rFonts w:eastAsia="Times New Roman" w:cs="Times New Roman"/>
          <w:sz w:val="24"/>
          <w:szCs w:val="24"/>
        </w:rPr>
      </w:pPr>
    </w:p>
    <w:p w14:paraId="4530D2CA" w14:textId="7BF03381" w:rsidR="007724AA" w:rsidRPr="000F2FD8" w:rsidRDefault="003E3C06" w:rsidP="000F2FD8">
      <w:pPr>
        <w:numPr>
          <w:ilvl w:val="2"/>
          <w:numId w:val="9"/>
        </w:numPr>
        <w:shd w:val="clear" w:color="auto" w:fill="FFFFFF"/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G</w:t>
      </w:r>
      <w:r w:rsidRPr="000F2FD8">
        <w:rPr>
          <w:rFonts w:eastAsia="Times New Roman" w:cs="Times New Roman"/>
          <w:sz w:val="24"/>
          <w:szCs w:val="24"/>
        </w:rPr>
        <w:t xml:space="preserve">PA </w:t>
      </w:r>
      <w:r w:rsidR="007724AA" w:rsidRPr="000F2FD8">
        <w:rPr>
          <w:rFonts w:eastAsia="Times New Roman" w:cs="Times New Roman"/>
          <w:sz w:val="24"/>
          <w:szCs w:val="24"/>
        </w:rPr>
        <w:t>comp</w:t>
      </w:r>
      <w:r w:rsidR="008F2A48" w:rsidRPr="000F2FD8">
        <w:rPr>
          <w:rFonts w:eastAsia="Times New Roman" w:cs="Times New Roman"/>
          <w:sz w:val="24"/>
          <w:szCs w:val="24"/>
        </w:rPr>
        <w:t>osed</w:t>
      </w:r>
      <w:r w:rsidR="007724AA" w:rsidRPr="000F2FD8">
        <w:rPr>
          <w:rFonts w:eastAsia="Times New Roman" w:cs="Times New Roman"/>
          <w:sz w:val="24"/>
          <w:szCs w:val="24"/>
        </w:rPr>
        <w:t xml:space="preserve"> only of hours taken </w:t>
      </w:r>
      <w:r w:rsidR="00A13B5F">
        <w:rPr>
          <w:rFonts w:eastAsia="Times New Roman" w:cs="Times New Roman"/>
          <w:sz w:val="24"/>
          <w:szCs w:val="24"/>
        </w:rPr>
        <w:t>at the undergraduate level</w:t>
      </w:r>
      <w:r w:rsidR="006F5FBD">
        <w:rPr>
          <w:rFonts w:eastAsia="Times New Roman" w:cs="Times New Roman"/>
          <w:sz w:val="24"/>
          <w:szCs w:val="24"/>
        </w:rPr>
        <w:t xml:space="preserve"> (</w:t>
      </w:r>
      <w:r w:rsidR="007724AA" w:rsidRPr="000F2FD8">
        <w:rPr>
          <w:rFonts w:eastAsia="Times New Roman" w:cs="Times New Roman"/>
          <w:sz w:val="24"/>
          <w:szCs w:val="24"/>
        </w:rPr>
        <w:t xml:space="preserve">college </w:t>
      </w:r>
      <w:r w:rsidR="00A13B5F">
        <w:rPr>
          <w:rFonts w:eastAsia="Times New Roman" w:cs="Times New Roman"/>
          <w:sz w:val="24"/>
          <w:szCs w:val="24"/>
        </w:rPr>
        <w:t xml:space="preserve">level </w:t>
      </w:r>
      <w:r w:rsidR="007724AA" w:rsidRPr="000F2FD8">
        <w:rPr>
          <w:rFonts w:eastAsia="Times New Roman" w:cs="Times New Roman"/>
          <w:sz w:val="24"/>
          <w:szCs w:val="24"/>
        </w:rPr>
        <w:t xml:space="preserve">only </w:t>
      </w:r>
      <w:r>
        <w:rPr>
          <w:rFonts w:eastAsia="Times New Roman" w:cs="Times New Roman"/>
          <w:sz w:val="24"/>
          <w:szCs w:val="24"/>
        </w:rPr>
        <w:t>G</w:t>
      </w:r>
      <w:r w:rsidRPr="000F2FD8">
        <w:rPr>
          <w:rFonts w:eastAsia="Times New Roman" w:cs="Times New Roman"/>
          <w:sz w:val="24"/>
          <w:szCs w:val="24"/>
        </w:rPr>
        <w:t>PA</w:t>
      </w:r>
      <w:r w:rsidR="007724AA" w:rsidRPr="000F2FD8">
        <w:rPr>
          <w:rFonts w:eastAsia="Times New Roman" w:cs="Times New Roman"/>
          <w:sz w:val="24"/>
          <w:szCs w:val="24"/>
        </w:rPr>
        <w:t>)</w:t>
      </w:r>
      <w:r w:rsidR="000F38E5">
        <w:rPr>
          <w:rFonts w:eastAsia="Times New Roman" w:cs="Times New Roman"/>
          <w:sz w:val="24"/>
          <w:szCs w:val="24"/>
        </w:rPr>
        <w:t>,</w:t>
      </w:r>
      <w:r w:rsidR="007724AA" w:rsidRPr="000F2FD8">
        <w:rPr>
          <w:rFonts w:eastAsia="Times New Roman" w:cs="Times New Roman"/>
          <w:sz w:val="24"/>
          <w:szCs w:val="24"/>
        </w:rPr>
        <w:t xml:space="preserve"> and</w:t>
      </w:r>
    </w:p>
    <w:p w14:paraId="7D1377C1" w14:textId="77777777" w:rsidR="00331B78" w:rsidRPr="000F2FD8" w:rsidRDefault="00331B78" w:rsidP="000F2FD8">
      <w:pPr>
        <w:shd w:val="clear" w:color="auto" w:fill="FFFFFF"/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</w:p>
    <w:p w14:paraId="6EE6284A" w14:textId="13F5B872" w:rsidR="007724AA" w:rsidRPr="000F2FD8" w:rsidRDefault="003E3C06" w:rsidP="000F2FD8">
      <w:pPr>
        <w:numPr>
          <w:ilvl w:val="2"/>
          <w:numId w:val="9"/>
        </w:numPr>
        <w:shd w:val="clear" w:color="auto" w:fill="FFFFFF"/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G</w:t>
      </w:r>
      <w:r w:rsidRPr="000F2FD8">
        <w:rPr>
          <w:rFonts w:eastAsia="Times New Roman" w:cs="Times New Roman"/>
          <w:sz w:val="24"/>
          <w:szCs w:val="24"/>
        </w:rPr>
        <w:t xml:space="preserve">PA </w:t>
      </w:r>
      <w:r w:rsidR="007724AA" w:rsidRPr="000F2FD8">
        <w:rPr>
          <w:rFonts w:eastAsia="Times New Roman" w:cs="Times New Roman"/>
          <w:sz w:val="24"/>
          <w:szCs w:val="24"/>
        </w:rPr>
        <w:t>comp</w:t>
      </w:r>
      <w:r w:rsidR="008F2A48" w:rsidRPr="000F2FD8">
        <w:rPr>
          <w:rFonts w:eastAsia="Times New Roman" w:cs="Times New Roman"/>
          <w:sz w:val="24"/>
          <w:szCs w:val="24"/>
        </w:rPr>
        <w:t xml:space="preserve">osed </w:t>
      </w:r>
      <w:r w:rsidR="007724AA" w:rsidRPr="000F2FD8">
        <w:rPr>
          <w:rFonts w:eastAsia="Times New Roman" w:cs="Times New Roman"/>
          <w:sz w:val="24"/>
          <w:szCs w:val="24"/>
        </w:rPr>
        <w:t xml:space="preserve">of hours taken </w:t>
      </w:r>
      <w:r w:rsidR="00A13B5F">
        <w:rPr>
          <w:rFonts w:eastAsia="Times New Roman" w:cs="Times New Roman"/>
          <w:sz w:val="24"/>
          <w:szCs w:val="24"/>
        </w:rPr>
        <w:t>at the undergraduate level</w:t>
      </w:r>
      <w:r w:rsidR="007724AA" w:rsidRPr="000F2FD8">
        <w:rPr>
          <w:rFonts w:eastAsia="Times New Roman" w:cs="Times New Roman"/>
          <w:sz w:val="24"/>
          <w:szCs w:val="24"/>
        </w:rPr>
        <w:t xml:space="preserve"> and hours taken </w:t>
      </w:r>
      <w:r w:rsidR="00A13B5F">
        <w:rPr>
          <w:rFonts w:eastAsia="Times New Roman" w:cs="Times New Roman"/>
          <w:sz w:val="24"/>
          <w:szCs w:val="24"/>
        </w:rPr>
        <w:t>at the</w:t>
      </w:r>
      <w:r w:rsidR="007724AA" w:rsidRPr="000F2FD8">
        <w:rPr>
          <w:rFonts w:eastAsia="Times New Roman" w:cs="Times New Roman"/>
          <w:sz w:val="24"/>
          <w:szCs w:val="24"/>
        </w:rPr>
        <w:t xml:space="preserve"> </w:t>
      </w:r>
      <w:r w:rsidR="007A3117">
        <w:rPr>
          <w:rFonts w:eastAsia="Times New Roman" w:cs="Times New Roman"/>
          <w:sz w:val="24"/>
          <w:szCs w:val="24"/>
        </w:rPr>
        <w:t>r</w:t>
      </w:r>
      <w:r w:rsidR="007724AA" w:rsidRPr="000F2FD8">
        <w:rPr>
          <w:rFonts w:eastAsia="Times New Roman" w:cs="Times New Roman"/>
          <w:sz w:val="24"/>
          <w:szCs w:val="24"/>
        </w:rPr>
        <w:t>emedial/</w:t>
      </w:r>
      <w:r w:rsidR="007A3117">
        <w:rPr>
          <w:rFonts w:eastAsia="Times New Roman" w:cs="Times New Roman"/>
          <w:sz w:val="24"/>
          <w:szCs w:val="24"/>
        </w:rPr>
        <w:t>d</w:t>
      </w:r>
      <w:r w:rsidR="007724AA" w:rsidRPr="000F2FD8">
        <w:rPr>
          <w:rFonts w:eastAsia="Times New Roman" w:cs="Times New Roman"/>
          <w:sz w:val="24"/>
          <w:szCs w:val="24"/>
        </w:rPr>
        <w:t xml:space="preserve">evelopmental </w:t>
      </w:r>
      <w:r w:rsidR="00A13B5F">
        <w:rPr>
          <w:rFonts w:eastAsia="Times New Roman" w:cs="Times New Roman"/>
          <w:sz w:val="24"/>
          <w:szCs w:val="24"/>
        </w:rPr>
        <w:t>level</w:t>
      </w:r>
      <w:r w:rsidR="00A13B5F" w:rsidRPr="000F2FD8">
        <w:rPr>
          <w:rFonts w:eastAsia="Times New Roman" w:cs="Times New Roman"/>
          <w:sz w:val="24"/>
          <w:szCs w:val="24"/>
        </w:rPr>
        <w:t xml:space="preserve"> </w:t>
      </w:r>
      <w:r w:rsidR="007724AA" w:rsidRPr="000F2FD8">
        <w:rPr>
          <w:rFonts w:eastAsia="Times New Roman" w:cs="Times New Roman"/>
          <w:sz w:val="24"/>
          <w:szCs w:val="24"/>
        </w:rPr>
        <w:t xml:space="preserve">(combined </w:t>
      </w:r>
      <w:r>
        <w:rPr>
          <w:rFonts w:eastAsia="Times New Roman" w:cs="Times New Roman"/>
          <w:sz w:val="24"/>
          <w:szCs w:val="24"/>
        </w:rPr>
        <w:t>G</w:t>
      </w:r>
      <w:r w:rsidRPr="000F2FD8">
        <w:rPr>
          <w:rFonts w:eastAsia="Times New Roman" w:cs="Times New Roman"/>
          <w:sz w:val="24"/>
          <w:szCs w:val="24"/>
        </w:rPr>
        <w:t>PA</w:t>
      </w:r>
      <w:r w:rsidR="007724AA" w:rsidRPr="000F2FD8">
        <w:rPr>
          <w:rFonts w:eastAsia="Times New Roman" w:cs="Times New Roman"/>
          <w:sz w:val="24"/>
          <w:szCs w:val="24"/>
        </w:rPr>
        <w:t>).</w:t>
      </w:r>
    </w:p>
    <w:p w14:paraId="0EA47E6B" w14:textId="77777777" w:rsidR="00516E69" w:rsidRPr="000F2FD8" w:rsidRDefault="00516E69" w:rsidP="000F2FD8">
      <w:pPr>
        <w:shd w:val="clear" w:color="auto" w:fill="FFFFFF"/>
        <w:spacing w:after="0" w:line="240" w:lineRule="auto"/>
        <w:ind w:left="1125"/>
        <w:rPr>
          <w:rFonts w:eastAsia="Times New Roman" w:cs="Times New Roman"/>
          <w:sz w:val="24"/>
          <w:szCs w:val="24"/>
        </w:rPr>
      </w:pPr>
    </w:p>
    <w:p w14:paraId="57929920" w14:textId="77777777" w:rsidR="007724AA" w:rsidRPr="000F2FD8" w:rsidRDefault="007724AA" w:rsidP="000F2FD8">
      <w:pPr>
        <w:numPr>
          <w:ilvl w:val="1"/>
          <w:numId w:val="9"/>
        </w:numPr>
        <w:shd w:val="clear" w:color="auto" w:fill="FFFFFF"/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0F2FD8">
        <w:rPr>
          <w:rFonts w:eastAsia="Times New Roman" w:cs="Times New Roman"/>
          <w:sz w:val="24"/>
          <w:szCs w:val="24"/>
        </w:rPr>
        <w:t>The following uses are based on each calculation:</w:t>
      </w:r>
    </w:p>
    <w:p w14:paraId="2E093AB1" w14:textId="77777777" w:rsidR="000F4477" w:rsidRPr="000F2FD8" w:rsidRDefault="000F4477" w:rsidP="000F2FD8">
      <w:pPr>
        <w:shd w:val="clear" w:color="auto" w:fill="FFFFFF"/>
        <w:spacing w:after="0" w:line="240" w:lineRule="auto"/>
        <w:ind w:left="750"/>
        <w:rPr>
          <w:rFonts w:eastAsia="Times New Roman" w:cs="Times New Roman"/>
          <w:sz w:val="24"/>
          <w:szCs w:val="24"/>
        </w:rPr>
      </w:pPr>
    </w:p>
    <w:p w14:paraId="331D5884" w14:textId="3F19C99E" w:rsidR="007724AA" w:rsidRPr="000F2FD8" w:rsidRDefault="007A3117" w:rsidP="000F2FD8">
      <w:pPr>
        <w:numPr>
          <w:ilvl w:val="2"/>
          <w:numId w:val="9"/>
        </w:numPr>
        <w:shd w:val="clear" w:color="auto" w:fill="FFFFFF"/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C</w:t>
      </w:r>
      <w:r w:rsidR="007724AA" w:rsidRPr="000F2FD8">
        <w:rPr>
          <w:rFonts w:eastAsia="Times New Roman" w:cs="Times New Roman"/>
          <w:sz w:val="24"/>
          <w:szCs w:val="24"/>
        </w:rPr>
        <w:t>ollege</w:t>
      </w:r>
      <w:r w:rsidR="00A13B5F">
        <w:rPr>
          <w:rFonts w:eastAsia="Times New Roman" w:cs="Times New Roman"/>
          <w:sz w:val="24"/>
          <w:szCs w:val="24"/>
        </w:rPr>
        <w:t xml:space="preserve"> level</w:t>
      </w:r>
      <w:r w:rsidR="007724AA" w:rsidRPr="000F2FD8">
        <w:rPr>
          <w:rFonts w:eastAsia="Times New Roman" w:cs="Times New Roman"/>
          <w:sz w:val="24"/>
          <w:szCs w:val="24"/>
        </w:rPr>
        <w:t xml:space="preserve"> only </w:t>
      </w:r>
      <w:r w:rsidR="00135A84">
        <w:rPr>
          <w:rFonts w:eastAsia="Times New Roman" w:cs="Times New Roman"/>
          <w:sz w:val="24"/>
          <w:szCs w:val="24"/>
        </w:rPr>
        <w:t>G</w:t>
      </w:r>
      <w:r w:rsidR="00135A84" w:rsidRPr="000F2FD8">
        <w:rPr>
          <w:rFonts w:eastAsia="Times New Roman" w:cs="Times New Roman"/>
          <w:sz w:val="24"/>
          <w:szCs w:val="24"/>
        </w:rPr>
        <w:t xml:space="preserve">PA </w:t>
      </w:r>
      <w:r w:rsidR="007724AA" w:rsidRPr="000F2FD8">
        <w:rPr>
          <w:rFonts w:eastAsia="Times New Roman" w:cs="Times New Roman"/>
          <w:sz w:val="24"/>
          <w:szCs w:val="24"/>
        </w:rPr>
        <w:t xml:space="preserve">will be used in calculating the required </w:t>
      </w:r>
      <w:r w:rsidR="00135A84">
        <w:rPr>
          <w:rFonts w:eastAsia="Times New Roman" w:cs="Times New Roman"/>
          <w:sz w:val="24"/>
          <w:szCs w:val="24"/>
        </w:rPr>
        <w:t>G</w:t>
      </w:r>
      <w:r w:rsidR="00135A84" w:rsidRPr="000F2FD8">
        <w:rPr>
          <w:rFonts w:eastAsia="Times New Roman" w:cs="Times New Roman"/>
          <w:sz w:val="24"/>
          <w:szCs w:val="24"/>
        </w:rPr>
        <w:t xml:space="preserve">PA </w:t>
      </w:r>
      <w:r w:rsidR="007724AA" w:rsidRPr="000F2FD8">
        <w:rPr>
          <w:rFonts w:eastAsia="Times New Roman" w:cs="Times New Roman"/>
          <w:sz w:val="24"/>
          <w:szCs w:val="24"/>
        </w:rPr>
        <w:t>for graduation.</w:t>
      </w:r>
    </w:p>
    <w:p w14:paraId="07D98CFC" w14:textId="5B5897ED" w:rsidR="007724AA" w:rsidRPr="000F2FD8" w:rsidRDefault="007A3117" w:rsidP="000F2FD8">
      <w:pPr>
        <w:numPr>
          <w:ilvl w:val="2"/>
          <w:numId w:val="9"/>
        </w:numPr>
        <w:shd w:val="clear" w:color="auto" w:fill="FFFFFF"/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C</w:t>
      </w:r>
      <w:r w:rsidR="007724AA" w:rsidRPr="000F2FD8">
        <w:rPr>
          <w:rFonts w:eastAsia="Times New Roman" w:cs="Times New Roman"/>
          <w:sz w:val="24"/>
          <w:szCs w:val="24"/>
        </w:rPr>
        <w:t xml:space="preserve">ollege </w:t>
      </w:r>
      <w:r w:rsidR="00A13B5F">
        <w:rPr>
          <w:rFonts w:eastAsia="Times New Roman" w:cs="Times New Roman"/>
          <w:sz w:val="24"/>
          <w:szCs w:val="24"/>
        </w:rPr>
        <w:t xml:space="preserve">level </w:t>
      </w:r>
      <w:r w:rsidR="007724AA" w:rsidRPr="000F2FD8">
        <w:rPr>
          <w:rFonts w:eastAsia="Times New Roman" w:cs="Times New Roman"/>
          <w:sz w:val="24"/>
          <w:szCs w:val="24"/>
        </w:rPr>
        <w:t xml:space="preserve">only </w:t>
      </w:r>
      <w:r w:rsidR="00135A84">
        <w:rPr>
          <w:rFonts w:eastAsia="Times New Roman" w:cs="Times New Roman"/>
          <w:sz w:val="24"/>
          <w:szCs w:val="24"/>
        </w:rPr>
        <w:t>G</w:t>
      </w:r>
      <w:r w:rsidR="00135A84" w:rsidRPr="000F2FD8">
        <w:rPr>
          <w:rFonts w:eastAsia="Times New Roman" w:cs="Times New Roman"/>
          <w:sz w:val="24"/>
          <w:szCs w:val="24"/>
        </w:rPr>
        <w:t xml:space="preserve">PA </w:t>
      </w:r>
      <w:r w:rsidR="007724AA" w:rsidRPr="000F2FD8">
        <w:rPr>
          <w:rFonts w:eastAsia="Times New Roman" w:cs="Times New Roman"/>
          <w:sz w:val="24"/>
          <w:szCs w:val="24"/>
        </w:rPr>
        <w:t>will be used in determining graduation honors.</w:t>
      </w:r>
    </w:p>
    <w:p w14:paraId="40024888" w14:textId="70C93DA8" w:rsidR="007724AA" w:rsidRPr="000F2FD8" w:rsidRDefault="007A3117" w:rsidP="000F2FD8">
      <w:pPr>
        <w:numPr>
          <w:ilvl w:val="2"/>
          <w:numId w:val="9"/>
        </w:numPr>
        <w:shd w:val="clear" w:color="auto" w:fill="FFFFFF"/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C</w:t>
      </w:r>
      <w:r w:rsidR="007724AA" w:rsidRPr="000F2FD8">
        <w:rPr>
          <w:rFonts w:eastAsia="Times New Roman" w:cs="Times New Roman"/>
          <w:sz w:val="24"/>
          <w:szCs w:val="24"/>
        </w:rPr>
        <w:t>ollege</w:t>
      </w:r>
      <w:r w:rsidR="00A13B5F">
        <w:rPr>
          <w:rFonts w:eastAsia="Times New Roman" w:cs="Times New Roman"/>
          <w:sz w:val="24"/>
          <w:szCs w:val="24"/>
        </w:rPr>
        <w:t xml:space="preserve"> level</w:t>
      </w:r>
      <w:r w:rsidR="007724AA" w:rsidRPr="000F2FD8">
        <w:rPr>
          <w:rFonts w:eastAsia="Times New Roman" w:cs="Times New Roman"/>
          <w:sz w:val="24"/>
          <w:szCs w:val="24"/>
        </w:rPr>
        <w:t xml:space="preserve"> only </w:t>
      </w:r>
      <w:r w:rsidR="00135A84">
        <w:rPr>
          <w:rFonts w:eastAsia="Times New Roman" w:cs="Times New Roman"/>
          <w:sz w:val="24"/>
          <w:szCs w:val="24"/>
        </w:rPr>
        <w:t>G</w:t>
      </w:r>
      <w:r w:rsidR="00135A84" w:rsidRPr="000F2FD8">
        <w:rPr>
          <w:rFonts w:eastAsia="Times New Roman" w:cs="Times New Roman"/>
          <w:sz w:val="24"/>
          <w:szCs w:val="24"/>
        </w:rPr>
        <w:t xml:space="preserve">PA </w:t>
      </w:r>
      <w:r w:rsidR="007724AA" w:rsidRPr="000F2FD8">
        <w:rPr>
          <w:rFonts w:eastAsia="Times New Roman" w:cs="Times New Roman"/>
          <w:sz w:val="24"/>
          <w:szCs w:val="24"/>
        </w:rPr>
        <w:t>will be used in determining term honors.</w:t>
      </w:r>
    </w:p>
    <w:p w14:paraId="4E64D879" w14:textId="123A3294" w:rsidR="00B30456" w:rsidRPr="000F2FD8" w:rsidRDefault="00B30456" w:rsidP="00B30456">
      <w:pPr>
        <w:numPr>
          <w:ilvl w:val="2"/>
          <w:numId w:val="9"/>
        </w:numPr>
        <w:shd w:val="clear" w:color="auto" w:fill="FFFFFF"/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College </w:t>
      </w:r>
      <w:r w:rsidR="00A13B5F">
        <w:rPr>
          <w:rFonts w:eastAsia="Times New Roman" w:cs="Times New Roman"/>
          <w:sz w:val="24"/>
          <w:szCs w:val="24"/>
        </w:rPr>
        <w:t xml:space="preserve">level </w:t>
      </w:r>
      <w:r>
        <w:rPr>
          <w:rFonts w:eastAsia="Times New Roman" w:cs="Times New Roman"/>
          <w:sz w:val="24"/>
          <w:szCs w:val="24"/>
        </w:rPr>
        <w:t>only</w:t>
      </w:r>
      <w:r w:rsidRPr="000F2FD8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G</w:t>
      </w:r>
      <w:r w:rsidRPr="000F2FD8">
        <w:rPr>
          <w:rFonts w:eastAsia="Times New Roman" w:cs="Times New Roman"/>
          <w:sz w:val="24"/>
          <w:szCs w:val="24"/>
        </w:rPr>
        <w:t>PA will be used in determining athletic eligibility.</w:t>
      </w:r>
    </w:p>
    <w:p w14:paraId="32A570F5" w14:textId="734F38B6" w:rsidR="007724AA" w:rsidRPr="000F2FD8" w:rsidRDefault="007A3117" w:rsidP="000F2FD8">
      <w:pPr>
        <w:numPr>
          <w:ilvl w:val="2"/>
          <w:numId w:val="9"/>
        </w:numPr>
        <w:shd w:val="clear" w:color="auto" w:fill="FFFFFF"/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C</w:t>
      </w:r>
      <w:r w:rsidR="007724AA" w:rsidRPr="000F2FD8">
        <w:rPr>
          <w:rFonts w:eastAsia="Times New Roman" w:cs="Times New Roman"/>
          <w:sz w:val="24"/>
          <w:szCs w:val="24"/>
        </w:rPr>
        <w:t xml:space="preserve">ombined </w:t>
      </w:r>
      <w:r w:rsidR="00135A84">
        <w:rPr>
          <w:rFonts w:eastAsia="Times New Roman" w:cs="Times New Roman"/>
          <w:sz w:val="24"/>
          <w:szCs w:val="24"/>
        </w:rPr>
        <w:t>G</w:t>
      </w:r>
      <w:r w:rsidR="00135A84" w:rsidRPr="000F2FD8">
        <w:rPr>
          <w:rFonts w:eastAsia="Times New Roman" w:cs="Times New Roman"/>
          <w:sz w:val="24"/>
          <w:szCs w:val="24"/>
        </w:rPr>
        <w:t xml:space="preserve">PA </w:t>
      </w:r>
      <w:r w:rsidR="007724AA" w:rsidRPr="000F2FD8">
        <w:rPr>
          <w:rFonts w:eastAsia="Times New Roman" w:cs="Times New Roman"/>
          <w:sz w:val="24"/>
          <w:szCs w:val="24"/>
        </w:rPr>
        <w:t xml:space="preserve">will be used in determining </w:t>
      </w:r>
      <w:r w:rsidR="000F38E5">
        <w:rPr>
          <w:rFonts w:eastAsia="Times New Roman" w:cs="Times New Roman"/>
          <w:sz w:val="24"/>
          <w:szCs w:val="24"/>
        </w:rPr>
        <w:t xml:space="preserve">academic </w:t>
      </w:r>
      <w:r w:rsidR="007724AA" w:rsidRPr="000F2FD8">
        <w:rPr>
          <w:rFonts w:eastAsia="Times New Roman" w:cs="Times New Roman"/>
          <w:sz w:val="24"/>
          <w:szCs w:val="24"/>
        </w:rPr>
        <w:t>suspension and probation.</w:t>
      </w:r>
    </w:p>
    <w:p w14:paraId="0FEB41E5" w14:textId="413F8080" w:rsidR="007724AA" w:rsidRPr="000F2FD8" w:rsidRDefault="007A3117" w:rsidP="000F2FD8">
      <w:pPr>
        <w:numPr>
          <w:ilvl w:val="2"/>
          <w:numId w:val="9"/>
        </w:numPr>
        <w:shd w:val="clear" w:color="auto" w:fill="FFFFFF"/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C</w:t>
      </w:r>
      <w:r w:rsidR="007724AA" w:rsidRPr="000F2FD8">
        <w:rPr>
          <w:rFonts w:eastAsia="Times New Roman" w:cs="Times New Roman"/>
          <w:sz w:val="24"/>
          <w:szCs w:val="24"/>
        </w:rPr>
        <w:t xml:space="preserve">ombined </w:t>
      </w:r>
      <w:r w:rsidR="00135A84">
        <w:rPr>
          <w:rFonts w:eastAsia="Times New Roman" w:cs="Times New Roman"/>
          <w:sz w:val="24"/>
          <w:szCs w:val="24"/>
        </w:rPr>
        <w:t>G</w:t>
      </w:r>
      <w:r w:rsidR="00135A84" w:rsidRPr="000F2FD8">
        <w:rPr>
          <w:rFonts w:eastAsia="Times New Roman" w:cs="Times New Roman"/>
          <w:sz w:val="24"/>
          <w:szCs w:val="24"/>
        </w:rPr>
        <w:t xml:space="preserve">PA </w:t>
      </w:r>
      <w:r w:rsidR="007724AA" w:rsidRPr="000F2FD8">
        <w:rPr>
          <w:rFonts w:eastAsia="Times New Roman" w:cs="Times New Roman"/>
          <w:sz w:val="24"/>
          <w:szCs w:val="24"/>
        </w:rPr>
        <w:t>will be used in determining financial aid eligibility.</w:t>
      </w:r>
    </w:p>
    <w:p w14:paraId="256BB8F0" w14:textId="77777777" w:rsidR="00516E69" w:rsidRPr="000F2FD8" w:rsidRDefault="00516E69" w:rsidP="000F2FD8">
      <w:pPr>
        <w:shd w:val="clear" w:color="auto" w:fill="FFFFFF"/>
        <w:spacing w:after="0" w:line="240" w:lineRule="auto"/>
        <w:ind w:left="1125"/>
        <w:rPr>
          <w:rFonts w:eastAsia="Times New Roman" w:cs="Times New Roman"/>
          <w:sz w:val="24"/>
          <w:szCs w:val="24"/>
        </w:rPr>
      </w:pPr>
    </w:p>
    <w:p w14:paraId="30A2A2A9" w14:textId="426F636D" w:rsidR="007724AA" w:rsidRPr="000F2FD8" w:rsidRDefault="007724AA" w:rsidP="000F2FD8">
      <w:pPr>
        <w:numPr>
          <w:ilvl w:val="1"/>
          <w:numId w:val="9"/>
        </w:numPr>
        <w:shd w:val="clear" w:color="auto" w:fill="FFFFFF"/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0F2FD8">
        <w:rPr>
          <w:rFonts w:eastAsia="Times New Roman" w:cs="Times New Roman"/>
          <w:sz w:val="24"/>
          <w:szCs w:val="24"/>
        </w:rPr>
        <w:t>For the purpose of increasing mastery in a course</w:t>
      </w:r>
      <w:r w:rsidR="0088420B">
        <w:rPr>
          <w:rFonts w:eastAsia="Times New Roman" w:cs="Times New Roman"/>
          <w:sz w:val="24"/>
          <w:szCs w:val="24"/>
        </w:rPr>
        <w:t>,</w:t>
      </w:r>
      <w:r w:rsidRPr="000F2FD8">
        <w:rPr>
          <w:rFonts w:eastAsia="Times New Roman" w:cs="Times New Roman"/>
          <w:sz w:val="24"/>
          <w:szCs w:val="24"/>
        </w:rPr>
        <w:t xml:space="preserve"> when such is necessary for successful performance in a subsequent course or for the purpose of increasing the </w:t>
      </w:r>
      <w:r w:rsidR="002532EA">
        <w:rPr>
          <w:rFonts w:eastAsia="Times New Roman" w:cs="Times New Roman"/>
          <w:sz w:val="24"/>
          <w:szCs w:val="24"/>
        </w:rPr>
        <w:t>grade</w:t>
      </w:r>
      <w:r w:rsidR="002532EA" w:rsidRPr="000F2FD8">
        <w:rPr>
          <w:rFonts w:eastAsia="Times New Roman" w:cs="Times New Roman"/>
          <w:sz w:val="24"/>
          <w:szCs w:val="24"/>
        </w:rPr>
        <w:t xml:space="preserve"> </w:t>
      </w:r>
      <w:r w:rsidRPr="000F2FD8">
        <w:rPr>
          <w:rFonts w:eastAsia="Times New Roman" w:cs="Times New Roman"/>
          <w:sz w:val="24"/>
          <w:szCs w:val="24"/>
        </w:rPr>
        <w:t>point average (and only for these purposes)</w:t>
      </w:r>
      <w:r w:rsidR="0088420B">
        <w:rPr>
          <w:rFonts w:eastAsia="Times New Roman" w:cs="Times New Roman"/>
          <w:sz w:val="24"/>
          <w:szCs w:val="24"/>
        </w:rPr>
        <w:t>,</w:t>
      </w:r>
      <w:r w:rsidRPr="000F2FD8">
        <w:rPr>
          <w:rFonts w:eastAsia="Times New Roman" w:cs="Times New Roman"/>
          <w:sz w:val="24"/>
          <w:szCs w:val="24"/>
        </w:rPr>
        <w:t xml:space="preserve"> students </w:t>
      </w:r>
      <w:r w:rsidR="00B7668F" w:rsidRPr="000F2FD8">
        <w:rPr>
          <w:rFonts w:eastAsia="Times New Roman" w:cs="Times New Roman"/>
          <w:sz w:val="24"/>
          <w:szCs w:val="24"/>
        </w:rPr>
        <w:t xml:space="preserve">may be permitted </w:t>
      </w:r>
      <w:r w:rsidRPr="000F2FD8">
        <w:rPr>
          <w:rFonts w:eastAsia="Times New Roman" w:cs="Times New Roman"/>
          <w:sz w:val="24"/>
          <w:szCs w:val="24"/>
        </w:rPr>
        <w:t xml:space="preserve">to repeat courses </w:t>
      </w:r>
      <w:r w:rsidR="000F38E5">
        <w:rPr>
          <w:rFonts w:eastAsia="Times New Roman" w:cs="Times New Roman"/>
          <w:sz w:val="24"/>
          <w:szCs w:val="24"/>
        </w:rPr>
        <w:t xml:space="preserve">once (two [2] total attempts) </w:t>
      </w:r>
      <w:r w:rsidR="00A13B5F">
        <w:rPr>
          <w:rFonts w:eastAsia="Times New Roman" w:cs="Times New Roman"/>
          <w:sz w:val="24"/>
          <w:szCs w:val="24"/>
        </w:rPr>
        <w:t xml:space="preserve">without permission </w:t>
      </w:r>
      <w:r w:rsidRPr="000F2FD8">
        <w:rPr>
          <w:rFonts w:eastAsia="Times New Roman" w:cs="Times New Roman"/>
          <w:sz w:val="24"/>
          <w:szCs w:val="24"/>
        </w:rPr>
        <w:t xml:space="preserve">in which their final grades </w:t>
      </w:r>
      <w:r w:rsidR="000F38E5">
        <w:rPr>
          <w:rFonts w:eastAsia="Times New Roman" w:cs="Times New Roman"/>
          <w:sz w:val="24"/>
          <w:szCs w:val="24"/>
        </w:rPr>
        <w:t xml:space="preserve">of the first attempt </w:t>
      </w:r>
      <w:r w:rsidRPr="000F2FD8">
        <w:rPr>
          <w:rFonts w:eastAsia="Times New Roman" w:cs="Times New Roman"/>
          <w:sz w:val="24"/>
          <w:szCs w:val="24"/>
        </w:rPr>
        <w:t xml:space="preserve">are </w:t>
      </w:r>
      <w:r w:rsidR="0088420B">
        <w:rPr>
          <w:rFonts w:eastAsia="Times New Roman" w:cs="Times New Roman"/>
          <w:sz w:val="24"/>
          <w:szCs w:val="24"/>
        </w:rPr>
        <w:t>“</w:t>
      </w:r>
      <w:r w:rsidRPr="000F2FD8">
        <w:rPr>
          <w:rFonts w:eastAsia="Times New Roman" w:cs="Times New Roman"/>
          <w:sz w:val="24"/>
          <w:szCs w:val="24"/>
        </w:rPr>
        <w:t>C</w:t>
      </w:r>
      <w:r w:rsidR="00F50F98">
        <w:rPr>
          <w:rFonts w:eastAsia="Times New Roman" w:cs="Times New Roman"/>
          <w:sz w:val="24"/>
          <w:szCs w:val="24"/>
        </w:rPr>
        <w:t>+</w:t>
      </w:r>
      <w:r w:rsidR="0088420B">
        <w:rPr>
          <w:rFonts w:eastAsia="Times New Roman" w:cs="Times New Roman"/>
          <w:sz w:val="24"/>
          <w:szCs w:val="24"/>
        </w:rPr>
        <w:t>”</w:t>
      </w:r>
      <w:r w:rsidRPr="000F2FD8">
        <w:rPr>
          <w:rFonts w:eastAsia="Times New Roman" w:cs="Times New Roman"/>
          <w:sz w:val="24"/>
          <w:szCs w:val="24"/>
        </w:rPr>
        <w:t xml:space="preserve"> or lower</w:t>
      </w:r>
      <w:r w:rsidR="000F38E5">
        <w:rPr>
          <w:rFonts w:eastAsia="Times New Roman" w:cs="Times New Roman"/>
          <w:sz w:val="24"/>
          <w:szCs w:val="24"/>
        </w:rPr>
        <w:t>. In the event the student chooses to repeat the course,</w:t>
      </w:r>
      <w:r w:rsidR="00D665B4">
        <w:rPr>
          <w:rFonts w:eastAsia="Times New Roman" w:cs="Times New Roman"/>
          <w:sz w:val="24"/>
          <w:szCs w:val="24"/>
        </w:rPr>
        <w:t xml:space="preserve"> the second grade will count for GPA purposes. </w:t>
      </w:r>
    </w:p>
    <w:p w14:paraId="6A46EE35" w14:textId="77777777" w:rsidR="000F4477" w:rsidRPr="000F2FD8" w:rsidRDefault="000F4477" w:rsidP="000F2FD8">
      <w:pPr>
        <w:shd w:val="clear" w:color="auto" w:fill="FFFFFF"/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</w:p>
    <w:p w14:paraId="3E2D45AA" w14:textId="49C42548" w:rsidR="007724AA" w:rsidRPr="000F2FD8" w:rsidRDefault="000F38E5" w:rsidP="000F2FD8">
      <w:pPr>
        <w:numPr>
          <w:ilvl w:val="1"/>
          <w:numId w:val="9"/>
        </w:numPr>
        <w:shd w:val="clear" w:color="auto" w:fill="FFFFFF"/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If a course is repeated more than once, </w:t>
      </w:r>
      <w:r w:rsidR="007724AA" w:rsidRPr="000F2FD8">
        <w:rPr>
          <w:rFonts w:eastAsia="Times New Roman" w:cs="Times New Roman"/>
          <w:sz w:val="24"/>
          <w:szCs w:val="24"/>
        </w:rPr>
        <w:t xml:space="preserve">the </w:t>
      </w:r>
      <w:r w:rsidR="00D665B4">
        <w:rPr>
          <w:rFonts w:eastAsia="Times New Roman" w:cs="Times New Roman"/>
          <w:sz w:val="24"/>
          <w:szCs w:val="24"/>
        </w:rPr>
        <w:t xml:space="preserve">quality point </w:t>
      </w:r>
      <w:r w:rsidR="007724AA" w:rsidRPr="000F2FD8">
        <w:rPr>
          <w:rFonts w:eastAsia="Times New Roman" w:cs="Times New Roman"/>
          <w:sz w:val="24"/>
          <w:szCs w:val="24"/>
        </w:rPr>
        <w:t xml:space="preserve">grades in the </w:t>
      </w:r>
      <w:r w:rsidR="00A13B5F">
        <w:rPr>
          <w:rFonts w:eastAsia="Times New Roman" w:cs="Times New Roman"/>
          <w:sz w:val="24"/>
          <w:szCs w:val="24"/>
        </w:rPr>
        <w:t xml:space="preserve">second </w:t>
      </w:r>
      <w:r w:rsidR="007724AA" w:rsidRPr="000F2FD8">
        <w:rPr>
          <w:rFonts w:eastAsia="Times New Roman" w:cs="Times New Roman"/>
          <w:sz w:val="24"/>
          <w:szCs w:val="24"/>
        </w:rPr>
        <w:t xml:space="preserve">and subsequent attempts are used in calculating the </w:t>
      </w:r>
      <w:r w:rsidR="002532EA">
        <w:rPr>
          <w:rFonts w:eastAsia="Times New Roman" w:cs="Times New Roman"/>
          <w:sz w:val="24"/>
          <w:szCs w:val="24"/>
        </w:rPr>
        <w:t>grade</w:t>
      </w:r>
      <w:r w:rsidR="002532EA" w:rsidRPr="000F2FD8">
        <w:rPr>
          <w:rFonts w:eastAsia="Times New Roman" w:cs="Times New Roman"/>
          <w:sz w:val="24"/>
          <w:szCs w:val="24"/>
        </w:rPr>
        <w:t xml:space="preserve"> </w:t>
      </w:r>
      <w:r w:rsidR="007724AA" w:rsidRPr="000F2FD8">
        <w:rPr>
          <w:rFonts w:eastAsia="Times New Roman" w:cs="Times New Roman"/>
          <w:sz w:val="24"/>
          <w:szCs w:val="24"/>
        </w:rPr>
        <w:t>point average</w:t>
      </w:r>
      <w:r w:rsidR="00665F01">
        <w:rPr>
          <w:rFonts w:eastAsia="Times New Roman" w:cs="Times New Roman"/>
          <w:sz w:val="24"/>
          <w:szCs w:val="24"/>
        </w:rPr>
        <w:t>, excluding any attempts that end with a grade of W</w:t>
      </w:r>
      <w:r w:rsidR="007724AA" w:rsidRPr="000F2FD8">
        <w:rPr>
          <w:rFonts w:eastAsia="Times New Roman" w:cs="Times New Roman"/>
          <w:sz w:val="24"/>
          <w:szCs w:val="24"/>
        </w:rPr>
        <w:t>.</w:t>
      </w:r>
    </w:p>
    <w:p w14:paraId="69D65F80" w14:textId="77777777" w:rsidR="000F4477" w:rsidRPr="000F2FD8" w:rsidRDefault="000F4477" w:rsidP="000F2FD8">
      <w:pPr>
        <w:shd w:val="clear" w:color="auto" w:fill="FFFFFF"/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</w:p>
    <w:p w14:paraId="601A9C0C" w14:textId="4AC04723" w:rsidR="007724AA" w:rsidRPr="000F2FD8" w:rsidRDefault="007724AA" w:rsidP="000F2FD8">
      <w:pPr>
        <w:numPr>
          <w:ilvl w:val="1"/>
          <w:numId w:val="9"/>
        </w:numPr>
        <w:shd w:val="clear" w:color="auto" w:fill="FFFFFF"/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0F2FD8">
        <w:rPr>
          <w:rFonts w:eastAsia="Times New Roman" w:cs="Times New Roman"/>
          <w:sz w:val="24"/>
          <w:szCs w:val="24"/>
        </w:rPr>
        <w:lastRenderedPageBreak/>
        <w:t>Students may be permitted to repeat a course in which a grade</w:t>
      </w:r>
      <w:r w:rsidR="00A13B5F">
        <w:rPr>
          <w:rFonts w:eastAsia="Times New Roman" w:cs="Times New Roman"/>
          <w:sz w:val="24"/>
          <w:szCs w:val="24"/>
        </w:rPr>
        <w:t xml:space="preserve"> of “P” or</w:t>
      </w:r>
      <w:r w:rsidRPr="000F2FD8">
        <w:rPr>
          <w:rFonts w:eastAsia="Times New Roman" w:cs="Times New Roman"/>
          <w:sz w:val="24"/>
          <w:szCs w:val="24"/>
        </w:rPr>
        <w:t xml:space="preserve"> of </w:t>
      </w:r>
      <w:r w:rsidR="0088420B">
        <w:rPr>
          <w:rFonts w:eastAsia="Times New Roman" w:cs="Times New Roman"/>
          <w:sz w:val="24"/>
          <w:szCs w:val="24"/>
        </w:rPr>
        <w:t>“</w:t>
      </w:r>
      <w:r w:rsidRPr="000F2FD8">
        <w:rPr>
          <w:rFonts w:eastAsia="Times New Roman" w:cs="Times New Roman"/>
          <w:sz w:val="24"/>
          <w:szCs w:val="24"/>
        </w:rPr>
        <w:t>B</w:t>
      </w:r>
      <w:r w:rsidR="00A13B5F">
        <w:rPr>
          <w:rFonts w:eastAsia="Times New Roman" w:cs="Times New Roman"/>
          <w:sz w:val="24"/>
          <w:szCs w:val="24"/>
        </w:rPr>
        <w:t>-</w:t>
      </w:r>
      <w:r w:rsidR="0088420B">
        <w:rPr>
          <w:rFonts w:eastAsia="Times New Roman" w:cs="Times New Roman"/>
          <w:sz w:val="24"/>
          <w:szCs w:val="24"/>
        </w:rPr>
        <w:t>”</w:t>
      </w:r>
      <w:r w:rsidRPr="000F2FD8">
        <w:rPr>
          <w:rFonts w:eastAsia="Times New Roman" w:cs="Times New Roman"/>
          <w:sz w:val="24"/>
          <w:szCs w:val="24"/>
        </w:rPr>
        <w:t xml:space="preserve"> or higher was earned only with the approval of the </w:t>
      </w:r>
      <w:r w:rsidR="00426575">
        <w:rPr>
          <w:rFonts w:eastAsia="Times New Roman" w:cs="Times New Roman"/>
          <w:sz w:val="24"/>
          <w:szCs w:val="24"/>
        </w:rPr>
        <w:t>department chair of the course</w:t>
      </w:r>
      <w:r w:rsidR="00426575" w:rsidRPr="000F2FD8">
        <w:rPr>
          <w:rFonts w:eastAsia="Times New Roman" w:cs="Times New Roman"/>
          <w:sz w:val="24"/>
          <w:szCs w:val="24"/>
        </w:rPr>
        <w:t xml:space="preserve"> </w:t>
      </w:r>
      <w:r w:rsidRPr="000F2FD8">
        <w:rPr>
          <w:rFonts w:eastAsia="Times New Roman" w:cs="Times New Roman"/>
          <w:sz w:val="24"/>
          <w:szCs w:val="24"/>
        </w:rPr>
        <w:t>as an exception to this policy.</w:t>
      </w:r>
    </w:p>
    <w:p w14:paraId="77E15D6F" w14:textId="77777777" w:rsidR="00516E69" w:rsidRPr="000F2FD8" w:rsidRDefault="00516E69" w:rsidP="000F2FD8">
      <w:pPr>
        <w:shd w:val="clear" w:color="auto" w:fill="FFFFFF"/>
        <w:spacing w:after="0" w:line="240" w:lineRule="auto"/>
        <w:ind w:left="750"/>
        <w:rPr>
          <w:rFonts w:eastAsia="Times New Roman" w:cs="Times New Roman"/>
          <w:sz w:val="24"/>
          <w:szCs w:val="24"/>
        </w:rPr>
      </w:pPr>
    </w:p>
    <w:p w14:paraId="1BCA6CCE" w14:textId="77777777" w:rsidR="007724AA" w:rsidRPr="00532DF1" w:rsidRDefault="007724AA" w:rsidP="000F2FD8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rPr>
          <w:rFonts w:eastAsia="Times New Roman" w:cs="Times New Roman"/>
          <w:b/>
          <w:sz w:val="24"/>
          <w:szCs w:val="24"/>
        </w:rPr>
      </w:pPr>
      <w:bookmarkStart w:id="4" w:name="Retention-Standards"/>
      <w:r w:rsidRPr="00532DF1">
        <w:rPr>
          <w:rFonts w:eastAsia="Times New Roman" w:cs="Times New Roman"/>
          <w:b/>
          <w:sz w:val="24"/>
          <w:szCs w:val="24"/>
        </w:rPr>
        <w:t>Retention Standards</w:t>
      </w:r>
      <w:bookmarkEnd w:id="4"/>
    </w:p>
    <w:p w14:paraId="3FBCC984" w14:textId="77777777" w:rsidR="00516E69" w:rsidRPr="00532DF1" w:rsidRDefault="00516E69" w:rsidP="000F2FD8">
      <w:pPr>
        <w:shd w:val="clear" w:color="auto" w:fill="FFFFFF"/>
        <w:spacing w:after="0" w:line="240" w:lineRule="auto"/>
        <w:ind w:left="375"/>
        <w:rPr>
          <w:rFonts w:eastAsia="Times New Roman" w:cs="Times New Roman"/>
          <w:sz w:val="24"/>
          <w:szCs w:val="24"/>
        </w:rPr>
      </w:pPr>
    </w:p>
    <w:p w14:paraId="488BAD03" w14:textId="4D75D7B7" w:rsidR="007724AA" w:rsidRPr="00532DF1" w:rsidRDefault="007724AA" w:rsidP="000F2FD8">
      <w:pPr>
        <w:pStyle w:val="ListParagraph"/>
        <w:numPr>
          <w:ilvl w:val="1"/>
          <w:numId w:val="9"/>
        </w:numPr>
        <w:spacing w:line="240" w:lineRule="auto"/>
        <w:ind w:left="720"/>
        <w:rPr>
          <w:sz w:val="24"/>
          <w:szCs w:val="24"/>
        </w:rPr>
      </w:pPr>
      <w:r w:rsidRPr="00532DF1">
        <w:rPr>
          <w:sz w:val="24"/>
          <w:szCs w:val="24"/>
        </w:rPr>
        <w:t xml:space="preserve">The minimum </w:t>
      </w:r>
      <w:r w:rsidR="002532EA">
        <w:rPr>
          <w:sz w:val="24"/>
          <w:szCs w:val="24"/>
        </w:rPr>
        <w:t>grade</w:t>
      </w:r>
      <w:r w:rsidR="002532EA" w:rsidRPr="00532DF1">
        <w:rPr>
          <w:sz w:val="24"/>
          <w:szCs w:val="24"/>
        </w:rPr>
        <w:t xml:space="preserve"> </w:t>
      </w:r>
      <w:r w:rsidRPr="00532DF1">
        <w:rPr>
          <w:sz w:val="24"/>
          <w:szCs w:val="24"/>
        </w:rPr>
        <w:t xml:space="preserve">point average required to achieve </w:t>
      </w:r>
      <w:proofErr w:type="gramStart"/>
      <w:r w:rsidRPr="00532DF1">
        <w:rPr>
          <w:sz w:val="24"/>
          <w:szCs w:val="24"/>
        </w:rPr>
        <w:t>the</w:t>
      </w:r>
      <w:proofErr w:type="gramEnd"/>
      <w:r w:rsidRPr="00532DF1">
        <w:rPr>
          <w:sz w:val="24"/>
          <w:szCs w:val="24"/>
        </w:rPr>
        <w:t xml:space="preserve"> baccalaureate degree is 2.0.</w:t>
      </w:r>
    </w:p>
    <w:p w14:paraId="317920AF" w14:textId="77777777" w:rsidR="00EA1480" w:rsidRPr="00532DF1" w:rsidRDefault="00EA1480" w:rsidP="000F2FD8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0EE7B630" w14:textId="3CE164B1" w:rsidR="007724AA" w:rsidRPr="00532DF1" w:rsidRDefault="007724AA" w:rsidP="000F2FD8">
      <w:pPr>
        <w:pStyle w:val="ListParagraph"/>
        <w:numPr>
          <w:ilvl w:val="1"/>
          <w:numId w:val="9"/>
        </w:numPr>
        <w:shd w:val="clear" w:color="auto" w:fill="FFFFFF"/>
        <w:spacing w:before="100" w:beforeAutospacing="1"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532DF1">
        <w:rPr>
          <w:rFonts w:eastAsia="Times New Roman" w:cs="Times New Roman"/>
          <w:sz w:val="24"/>
          <w:szCs w:val="24"/>
        </w:rPr>
        <w:t xml:space="preserve">In addition, a student who fails during any term to attain a cumulative </w:t>
      </w:r>
      <w:r w:rsidR="002532EA">
        <w:rPr>
          <w:rFonts w:eastAsia="Times New Roman" w:cs="Times New Roman"/>
          <w:sz w:val="24"/>
          <w:szCs w:val="24"/>
        </w:rPr>
        <w:t>G</w:t>
      </w:r>
      <w:r w:rsidR="002532EA" w:rsidRPr="00532DF1">
        <w:rPr>
          <w:rFonts w:eastAsia="Times New Roman" w:cs="Times New Roman"/>
          <w:sz w:val="24"/>
          <w:szCs w:val="24"/>
        </w:rPr>
        <w:t xml:space="preserve">PA </w:t>
      </w:r>
      <w:r w:rsidRPr="00532DF1">
        <w:rPr>
          <w:rFonts w:eastAsia="Times New Roman" w:cs="Times New Roman"/>
          <w:sz w:val="24"/>
          <w:szCs w:val="24"/>
        </w:rPr>
        <w:t>at or above the level indicated below for the credit hours attempted will be placed on academic probation for the subsequent term.</w:t>
      </w:r>
    </w:p>
    <w:p w14:paraId="6A451664" w14:textId="77777777" w:rsidR="00EA1480" w:rsidRPr="00532DF1" w:rsidRDefault="00EA1480" w:rsidP="000F2FD8">
      <w:pPr>
        <w:pStyle w:val="ListParagraph"/>
        <w:shd w:val="clear" w:color="auto" w:fill="FFFFFF"/>
        <w:spacing w:before="100" w:beforeAutospacing="1" w:after="0" w:line="240" w:lineRule="auto"/>
        <w:ind w:left="1440"/>
        <w:rPr>
          <w:rFonts w:eastAsia="Times New Roman" w:cs="Times New Roman"/>
          <w:sz w:val="24"/>
          <w:szCs w:val="24"/>
        </w:rPr>
      </w:pPr>
    </w:p>
    <w:p w14:paraId="7778FB0D" w14:textId="2DE0B2A5" w:rsidR="007724AA" w:rsidRDefault="007724AA" w:rsidP="000F2FD8">
      <w:pPr>
        <w:pStyle w:val="ListParagraph"/>
        <w:numPr>
          <w:ilvl w:val="1"/>
          <w:numId w:val="9"/>
        </w:numPr>
        <w:shd w:val="clear" w:color="auto" w:fill="FFFFFF"/>
        <w:spacing w:before="100" w:beforeAutospacing="1"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532DF1">
        <w:rPr>
          <w:rFonts w:eastAsia="Times New Roman" w:cs="Times New Roman"/>
          <w:sz w:val="24"/>
          <w:szCs w:val="24"/>
        </w:rPr>
        <w:t xml:space="preserve">Required Semester System </w:t>
      </w:r>
      <w:r w:rsidR="000F624F">
        <w:rPr>
          <w:rFonts w:eastAsia="Times New Roman" w:cs="Times New Roman"/>
          <w:sz w:val="24"/>
          <w:szCs w:val="24"/>
        </w:rPr>
        <w:t>GPA Hours and Overall Combined GPA</w:t>
      </w:r>
      <w:r w:rsidR="007A3117">
        <w:rPr>
          <w:rFonts w:eastAsia="Times New Roman" w:cs="Times New Roman"/>
          <w:sz w:val="24"/>
          <w:szCs w:val="24"/>
        </w:rPr>
        <w:t>:</w:t>
      </w:r>
    </w:p>
    <w:p w14:paraId="7744242B" w14:textId="77777777" w:rsidR="00A1350B" w:rsidRPr="00A1350B" w:rsidRDefault="00A1350B" w:rsidP="00A1350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75"/>
        <w:gridCol w:w="1890"/>
      </w:tblGrid>
      <w:tr w:rsidR="00C45C0B" w:rsidRPr="00532DF1" w14:paraId="4894BD13" w14:textId="77777777" w:rsidTr="00136FAC">
        <w:trPr>
          <w:jc w:val="center"/>
        </w:trPr>
        <w:tc>
          <w:tcPr>
            <w:tcW w:w="3775" w:type="dxa"/>
          </w:tcPr>
          <w:p w14:paraId="0C2C8EF8" w14:textId="30029C40" w:rsidR="00C45C0B" w:rsidRPr="00532DF1" w:rsidRDefault="00426575" w:rsidP="00C45C0B">
            <w:pPr>
              <w:spacing w:before="100" w:beforeAutospacing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29.99 </w:t>
            </w:r>
            <w:r w:rsidR="000F624F">
              <w:rPr>
                <w:sz w:val="24"/>
                <w:szCs w:val="24"/>
              </w:rPr>
              <w:t xml:space="preserve">GPA Hours </w:t>
            </w:r>
            <w:r w:rsidR="00C45C0B" w:rsidRPr="00532DF1">
              <w:rPr>
                <w:sz w:val="24"/>
                <w:szCs w:val="24"/>
              </w:rPr>
              <w:t xml:space="preserve">and </w:t>
            </w:r>
            <w:r w:rsidR="00D57989">
              <w:rPr>
                <w:sz w:val="24"/>
                <w:szCs w:val="24"/>
              </w:rPr>
              <w:t xml:space="preserve">under: </w:t>
            </w:r>
          </w:p>
        </w:tc>
        <w:tc>
          <w:tcPr>
            <w:tcW w:w="1890" w:type="dxa"/>
          </w:tcPr>
          <w:p w14:paraId="247571A0" w14:textId="4727F034" w:rsidR="00C45C0B" w:rsidRPr="00532DF1" w:rsidRDefault="00426575" w:rsidP="00C45C0B">
            <w:pPr>
              <w:spacing w:before="100" w:beforeAutospacing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="00C45C0B" w:rsidRPr="00532DF1">
              <w:rPr>
                <w:sz w:val="24"/>
                <w:szCs w:val="24"/>
              </w:rPr>
              <w:t xml:space="preserve"> </w:t>
            </w:r>
            <w:r w:rsidR="002532EA">
              <w:rPr>
                <w:sz w:val="24"/>
                <w:szCs w:val="24"/>
              </w:rPr>
              <w:t>G</w:t>
            </w:r>
            <w:r w:rsidR="002532EA" w:rsidRPr="00532DF1">
              <w:rPr>
                <w:sz w:val="24"/>
                <w:szCs w:val="24"/>
              </w:rPr>
              <w:t>PA</w:t>
            </w:r>
          </w:p>
        </w:tc>
      </w:tr>
      <w:tr w:rsidR="00C45C0B" w:rsidRPr="00532DF1" w14:paraId="21A52662" w14:textId="77777777" w:rsidTr="00136FAC">
        <w:trPr>
          <w:jc w:val="center"/>
        </w:trPr>
        <w:tc>
          <w:tcPr>
            <w:tcW w:w="3775" w:type="dxa"/>
          </w:tcPr>
          <w:p w14:paraId="23D05F9A" w14:textId="6DC24DA3" w:rsidR="00C45C0B" w:rsidRPr="00532DF1" w:rsidRDefault="00C45C0B" w:rsidP="00C45C0B">
            <w:pPr>
              <w:spacing w:before="100" w:beforeAutospacing="1"/>
              <w:rPr>
                <w:rFonts w:eastAsia="Times New Roman" w:cs="Times New Roman"/>
                <w:sz w:val="24"/>
                <w:szCs w:val="24"/>
              </w:rPr>
            </w:pPr>
            <w:r w:rsidRPr="00532DF1">
              <w:rPr>
                <w:sz w:val="24"/>
                <w:szCs w:val="24"/>
              </w:rPr>
              <w:t>30-</w:t>
            </w:r>
            <w:r w:rsidR="00426575">
              <w:rPr>
                <w:sz w:val="24"/>
                <w:szCs w:val="24"/>
              </w:rPr>
              <w:t>49.99</w:t>
            </w:r>
            <w:r w:rsidR="00426575" w:rsidRPr="00532DF1">
              <w:rPr>
                <w:sz w:val="24"/>
                <w:szCs w:val="24"/>
              </w:rPr>
              <w:t xml:space="preserve"> </w:t>
            </w:r>
            <w:r w:rsidR="000F624F">
              <w:rPr>
                <w:sz w:val="24"/>
                <w:szCs w:val="24"/>
              </w:rPr>
              <w:t xml:space="preserve">GPA </w:t>
            </w:r>
            <w:r w:rsidRPr="00532DF1">
              <w:rPr>
                <w:sz w:val="24"/>
                <w:szCs w:val="24"/>
              </w:rPr>
              <w:t>hours:               </w:t>
            </w:r>
          </w:p>
        </w:tc>
        <w:tc>
          <w:tcPr>
            <w:tcW w:w="1890" w:type="dxa"/>
          </w:tcPr>
          <w:p w14:paraId="0BF06D7E" w14:textId="15C4513B" w:rsidR="00C45C0B" w:rsidRPr="00532DF1" w:rsidRDefault="00C45C0B" w:rsidP="00C45C0B">
            <w:pPr>
              <w:spacing w:before="100" w:beforeAutospacing="1"/>
              <w:rPr>
                <w:rFonts w:eastAsia="Times New Roman" w:cs="Times New Roman"/>
                <w:sz w:val="24"/>
                <w:szCs w:val="24"/>
              </w:rPr>
            </w:pPr>
            <w:r w:rsidRPr="00532DF1">
              <w:rPr>
                <w:sz w:val="24"/>
                <w:szCs w:val="24"/>
              </w:rPr>
              <w:t>1.</w:t>
            </w:r>
            <w:r w:rsidR="00426575">
              <w:rPr>
                <w:sz w:val="24"/>
                <w:szCs w:val="24"/>
              </w:rPr>
              <w:t>8</w:t>
            </w:r>
            <w:r w:rsidR="00426575" w:rsidRPr="00532DF1">
              <w:rPr>
                <w:sz w:val="24"/>
                <w:szCs w:val="24"/>
              </w:rPr>
              <w:t xml:space="preserve"> </w:t>
            </w:r>
            <w:r w:rsidR="002532EA">
              <w:rPr>
                <w:sz w:val="24"/>
                <w:szCs w:val="24"/>
              </w:rPr>
              <w:t>G</w:t>
            </w:r>
            <w:r w:rsidR="002532EA" w:rsidRPr="00532DF1">
              <w:rPr>
                <w:sz w:val="24"/>
                <w:szCs w:val="24"/>
              </w:rPr>
              <w:t>PA</w:t>
            </w:r>
          </w:p>
        </w:tc>
      </w:tr>
      <w:tr w:rsidR="00C45C0B" w:rsidRPr="00532DF1" w14:paraId="3645BC47" w14:textId="77777777" w:rsidTr="00136FAC">
        <w:trPr>
          <w:jc w:val="center"/>
        </w:trPr>
        <w:tc>
          <w:tcPr>
            <w:tcW w:w="3775" w:type="dxa"/>
          </w:tcPr>
          <w:p w14:paraId="3DD27B34" w14:textId="55D320CF" w:rsidR="00C45C0B" w:rsidRPr="00532DF1" w:rsidRDefault="00426575" w:rsidP="00C45C0B">
            <w:pPr>
              <w:spacing w:before="100" w:beforeAutospacing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532DF1">
              <w:rPr>
                <w:sz w:val="24"/>
                <w:szCs w:val="24"/>
              </w:rPr>
              <w:t xml:space="preserve"> </w:t>
            </w:r>
            <w:r w:rsidR="000F624F">
              <w:rPr>
                <w:sz w:val="24"/>
                <w:szCs w:val="24"/>
              </w:rPr>
              <w:t xml:space="preserve">GPA </w:t>
            </w:r>
            <w:r w:rsidR="00C45C0B" w:rsidRPr="00532DF1">
              <w:rPr>
                <w:sz w:val="24"/>
                <w:szCs w:val="24"/>
              </w:rPr>
              <w:t>hours</w:t>
            </w:r>
            <w:r w:rsidR="00D57989">
              <w:rPr>
                <w:sz w:val="24"/>
                <w:szCs w:val="24"/>
              </w:rPr>
              <w:t xml:space="preserve"> </w:t>
            </w:r>
            <w:r w:rsidR="00E56DDE">
              <w:rPr>
                <w:sz w:val="24"/>
                <w:szCs w:val="24"/>
              </w:rPr>
              <w:t>and above</w:t>
            </w:r>
            <w:r w:rsidR="00C45C0B" w:rsidRPr="00532DF1">
              <w:rPr>
                <w:sz w:val="24"/>
                <w:szCs w:val="24"/>
              </w:rPr>
              <w:t xml:space="preserve">:         </w:t>
            </w:r>
          </w:p>
        </w:tc>
        <w:tc>
          <w:tcPr>
            <w:tcW w:w="1890" w:type="dxa"/>
          </w:tcPr>
          <w:p w14:paraId="4ECD5514" w14:textId="1F9E8B1B" w:rsidR="00C45C0B" w:rsidRPr="00532DF1" w:rsidRDefault="00C45C0B" w:rsidP="00C45C0B">
            <w:pPr>
              <w:spacing w:before="100" w:beforeAutospacing="1"/>
              <w:rPr>
                <w:rFonts w:eastAsia="Times New Roman" w:cs="Times New Roman"/>
                <w:sz w:val="24"/>
                <w:szCs w:val="24"/>
              </w:rPr>
            </w:pPr>
            <w:r w:rsidRPr="00532DF1">
              <w:rPr>
                <w:sz w:val="24"/>
                <w:szCs w:val="24"/>
              </w:rPr>
              <w:t xml:space="preserve">2.0 </w:t>
            </w:r>
            <w:r w:rsidR="002532EA">
              <w:rPr>
                <w:sz w:val="24"/>
                <w:szCs w:val="24"/>
              </w:rPr>
              <w:t>G</w:t>
            </w:r>
            <w:r w:rsidR="002532EA" w:rsidRPr="00532DF1">
              <w:rPr>
                <w:sz w:val="24"/>
                <w:szCs w:val="24"/>
              </w:rPr>
              <w:t>PA</w:t>
            </w:r>
          </w:p>
        </w:tc>
      </w:tr>
    </w:tbl>
    <w:p w14:paraId="2C54CBBB" w14:textId="77777777" w:rsidR="00516E69" w:rsidRPr="00532DF1" w:rsidRDefault="00516E69" w:rsidP="000F2FD8">
      <w:pPr>
        <w:shd w:val="clear" w:color="auto" w:fill="FFFFFF"/>
        <w:spacing w:after="0" w:line="240" w:lineRule="auto"/>
        <w:ind w:left="1500"/>
        <w:rPr>
          <w:rFonts w:eastAsia="Times New Roman" w:cs="Times New Roman"/>
          <w:sz w:val="24"/>
          <w:szCs w:val="24"/>
        </w:rPr>
      </w:pPr>
    </w:p>
    <w:p w14:paraId="4C1899E7" w14:textId="373E7E46" w:rsidR="007724AA" w:rsidRDefault="007724AA" w:rsidP="000F2FD8">
      <w:pPr>
        <w:pStyle w:val="ListParagraph"/>
        <w:numPr>
          <w:ilvl w:val="1"/>
          <w:numId w:val="9"/>
        </w:numPr>
        <w:spacing w:line="240" w:lineRule="auto"/>
        <w:ind w:left="720"/>
        <w:rPr>
          <w:sz w:val="24"/>
          <w:szCs w:val="24"/>
        </w:rPr>
      </w:pPr>
      <w:r w:rsidRPr="00532DF1">
        <w:rPr>
          <w:sz w:val="24"/>
          <w:szCs w:val="24"/>
        </w:rPr>
        <w:t xml:space="preserve">At the end of the next term of enrollment, a student on academic probation who has failed to attain either the above cumulative standard or a 2.0 </w:t>
      </w:r>
      <w:r w:rsidR="002532EA">
        <w:rPr>
          <w:sz w:val="24"/>
          <w:szCs w:val="24"/>
        </w:rPr>
        <w:t>G</w:t>
      </w:r>
      <w:r w:rsidR="002532EA" w:rsidRPr="00532DF1">
        <w:rPr>
          <w:sz w:val="24"/>
          <w:szCs w:val="24"/>
        </w:rPr>
        <w:t xml:space="preserve">PA </w:t>
      </w:r>
      <w:r w:rsidRPr="00532DF1">
        <w:rPr>
          <w:sz w:val="24"/>
          <w:szCs w:val="24"/>
        </w:rPr>
        <w:t xml:space="preserve">for that term will be </w:t>
      </w:r>
      <w:r w:rsidR="000F38E5">
        <w:rPr>
          <w:sz w:val="24"/>
          <w:szCs w:val="24"/>
        </w:rPr>
        <w:t xml:space="preserve">placed on academic </w:t>
      </w:r>
      <w:r w:rsidRPr="00532DF1">
        <w:rPr>
          <w:sz w:val="24"/>
          <w:szCs w:val="24"/>
        </w:rPr>
        <w:t>suspen</w:t>
      </w:r>
      <w:r w:rsidR="000F38E5">
        <w:rPr>
          <w:sz w:val="24"/>
          <w:szCs w:val="24"/>
        </w:rPr>
        <w:t>sion</w:t>
      </w:r>
      <w:r w:rsidRPr="00532DF1">
        <w:rPr>
          <w:sz w:val="24"/>
          <w:szCs w:val="24"/>
        </w:rPr>
        <w:t xml:space="preserve"> for a minimum of one </w:t>
      </w:r>
      <w:r w:rsidR="0088420B">
        <w:rPr>
          <w:sz w:val="24"/>
          <w:szCs w:val="24"/>
        </w:rPr>
        <w:t xml:space="preserve">(1) </w:t>
      </w:r>
      <w:r w:rsidRPr="00532DF1">
        <w:rPr>
          <w:sz w:val="24"/>
          <w:szCs w:val="24"/>
        </w:rPr>
        <w:t xml:space="preserve">term. </w:t>
      </w:r>
      <w:r w:rsidR="007D265A">
        <w:rPr>
          <w:sz w:val="24"/>
          <w:szCs w:val="24"/>
        </w:rPr>
        <w:t>For purposes of this paragraph, t</w:t>
      </w:r>
      <w:r w:rsidRPr="00532DF1">
        <w:rPr>
          <w:sz w:val="24"/>
          <w:szCs w:val="24"/>
        </w:rPr>
        <w:t xml:space="preserve">he </w:t>
      </w:r>
      <w:proofErr w:type="gramStart"/>
      <w:r w:rsidR="007A3117">
        <w:rPr>
          <w:sz w:val="24"/>
          <w:szCs w:val="24"/>
        </w:rPr>
        <w:t>S</w:t>
      </w:r>
      <w:r w:rsidRPr="00532DF1">
        <w:rPr>
          <w:sz w:val="24"/>
          <w:szCs w:val="24"/>
        </w:rPr>
        <w:t>ummer</w:t>
      </w:r>
      <w:proofErr w:type="gramEnd"/>
      <w:r w:rsidRPr="00532DF1">
        <w:rPr>
          <w:sz w:val="24"/>
          <w:szCs w:val="24"/>
        </w:rPr>
        <w:t xml:space="preserve"> term </w:t>
      </w:r>
      <w:r w:rsidR="007D265A">
        <w:rPr>
          <w:sz w:val="24"/>
          <w:szCs w:val="24"/>
        </w:rPr>
        <w:t>will</w:t>
      </w:r>
      <w:r w:rsidRPr="00532DF1">
        <w:rPr>
          <w:sz w:val="24"/>
          <w:szCs w:val="24"/>
        </w:rPr>
        <w:t xml:space="preserve"> not be counted as the term of suspension.</w:t>
      </w:r>
    </w:p>
    <w:p w14:paraId="03B1AABB" w14:textId="77777777" w:rsidR="00D57989" w:rsidRDefault="00D57989" w:rsidP="00136FAC">
      <w:pPr>
        <w:pStyle w:val="ListParagraph"/>
        <w:spacing w:line="240" w:lineRule="auto"/>
        <w:rPr>
          <w:sz w:val="24"/>
          <w:szCs w:val="24"/>
        </w:rPr>
      </w:pPr>
    </w:p>
    <w:p w14:paraId="51BFF769" w14:textId="6823EBAE" w:rsidR="00E56DDE" w:rsidRPr="00532DF1" w:rsidRDefault="00E56DDE" w:rsidP="000F2FD8">
      <w:pPr>
        <w:pStyle w:val="ListParagraph"/>
        <w:numPr>
          <w:ilvl w:val="1"/>
          <w:numId w:val="9"/>
        </w:num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Students with a prior </w:t>
      </w:r>
      <w:r w:rsidR="000F38E5">
        <w:rPr>
          <w:sz w:val="24"/>
          <w:szCs w:val="24"/>
        </w:rPr>
        <w:t xml:space="preserve">academic </w:t>
      </w:r>
      <w:r>
        <w:rPr>
          <w:sz w:val="24"/>
          <w:szCs w:val="24"/>
        </w:rPr>
        <w:t>suspension</w:t>
      </w:r>
      <w:r w:rsidR="00D665B4">
        <w:rPr>
          <w:sz w:val="24"/>
          <w:szCs w:val="24"/>
        </w:rPr>
        <w:t>, including an academic suspension at a prior institution,</w:t>
      </w:r>
      <w:r>
        <w:rPr>
          <w:sz w:val="24"/>
          <w:szCs w:val="24"/>
        </w:rPr>
        <w:t xml:space="preserve"> </w:t>
      </w:r>
      <w:r w:rsidR="000F38E5" w:rsidRPr="00D665B4">
        <w:rPr>
          <w:sz w:val="24"/>
          <w:szCs w:val="24"/>
        </w:rPr>
        <w:t xml:space="preserve">will not subsequently be </w:t>
      </w:r>
      <w:r w:rsidR="000F38E5" w:rsidRPr="00136FAC">
        <w:rPr>
          <w:sz w:val="24"/>
          <w:szCs w:val="24"/>
        </w:rPr>
        <w:t>eligible</w:t>
      </w:r>
      <w:r w:rsidR="000F38E5" w:rsidRPr="00D665B4">
        <w:rPr>
          <w:sz w:val="24"/>
          <w:szCs w:val="24"/>
        </w:rPr>
        <w:t xml:space="preserve"> for probation and</w:t>
      </w:r>
      <w:r w:rsidR="000F38E5">
        <w:rPr>
          <w:sz w:val="24"/>
          <w:szCs w:val="24"/>
        </w:rPr>
        <w:t xml:space="preserve"> </w:t>
      </w:r>
      <w:r>
        <w:rPr>
          <w:sz w:val="24"/>
          <w:szCs w:val="24"/>
        </w:rPr>
        <w:t>will be automatically placed on a one-year suspension if they fail to attain the above cumulative standard or a 2.0 GPA for that term.</w:t>
      </w:r>
    </w:p>
    <w:p w14:paraId="66D50C01" w14:textId="77777777" w:rsidR="00EA1480" w:rsidRPr="00532DF1" w:rsidRDefault="00EA1480" w:rsidP="000F2FD8">
      <w:pPr>
        <w:pStyle w:val="ListParagraph"/>
        <w:spacing w:line="240" w:lineRule="auto"/>
        <w:ind w:left="1440"/>
        <w:rPr>
          <w:sz w:val="24"/>
          <w:szCs w:val="24"/>
        </w:rPr>
      </w:pPr>
    </w:p>
    <w:p w14:paraId="163A8172" w14:textId="3992BBA0" w:rsidR="00516E69" w:rsidRPr="00532DF1" w:rsidRDefault="00B90287" w:rsidP="000F2FD8">
      <w:pPr>
        <w:pStyle w:val="ListParagraph"/>
        <w:numPr>
          <w:ilvl w:val="1"/>
          <w:numId w:val="9"/>
        </w:numPr>
        <w:spacing w:line="240" w:lineRule="auto"/>
        <w:ind w:left="720"/>
        <w:rPr>
          <w:sz w:val="24"/>
          <w:szCs w:val="24"/>
        </w:rPr>
      </w:pPr>
      <w:r w:rsidRPr="00532DF1">
        <w:rPr>
          <w:sz w:val="24"/>
          <w:szCs w:val="24"/>
        </w:rPr>
        <w:t xml:space="preserve">Suspended students may </w:t>
      </w:r>
      <w:r w:rsidR="000F624F">
        <w:rPr>
          <w:sz w:val="24"/>
          <w:szCs w:val="24"/>
        </w:rPr>
        <w:t xml:space="preserve">appeal their </w:t>
      </w:r>
      <w:r w:rsidR="00D665B4">
        <w:rPr>
          <w:sz w:val="24"/>
          <w:szCs w:val="24"/>
        </w:rPr>
        <w:t xml:space="preserve">academic </w:t>
      </w:r>
      <w:r w:rsidR="000F624F">
        <w:rPr>
          <w:sz w:val="24"/>
          <w:szCs w:val="24"/>
        </w:rPr>
        <w:t>suspension following the processes outlined in the course catalog.  Academic standing is not recalculated once the next semester begins</w:t>
      </w:r>
      <w:r w:rsidR="00E56DDE">
        <w:rPr>
          <w:sz w:val="24"/>
          <w:szCs w:val="24"/>
        </w:rPr>
        <w:t xml:space="preserve"> unless there </w:t>
      </w:r>
      <w:proofErr w:type="gramStart"/>
      <w:r w:rsidR="00E56DDE">
        <w:rPr>
          <w:sz w:val="24"/>
          <w:szCs w:val="24"/>
        </w:rPr>
        <w:t>was</w:t>
      </w:r>
      <w:proofErr w:type="gramEnd"/>
      <w:r w:rsidR="00E56DDE">
        <w:rPr>
          <w:sz w:val="24"/>
          <w:szCs w:val="24"/>
        </w:rPr>
        <w:t xml:space="preserve"> an instructor or university error in calculating grades.</w:t>
      </w:r>
      <w:r w:rsidR="00D665B4">
        <w:rPr>
          <w:sz w:val="24"/>
          <w:szCs w:val="24"/>
        </w:rPr>
        <w:t xml:space="preserve"> For purposes of this paragraph, the </w:t>
      </w:r>
      <w:proofErr w:type="gramStart"/>
      <w:r w:rsidR="00D665B4">
        <w:rPr>
          <w:sz w:val="24"/>
          <w:szCs w:val="24"/>
        </w:rPr>
        <w:t>Summer</w:t>
      </w:r>
      <w:proofErr w:type="gramEnd"/>
      <w:r w:rsidR="00D665B4">
        <w:rPr>
          <w:sz w:val="24"/>
          <w:szCs w:val="24"/>
        </w:rPr>
        <w:t xml:space="preserve"> term will be considered </w:t>
      </w:r>
      <w:proofErr w:type="gramStart"/>
      <w:r w:rsidR="00D665B4">
        <w:rPr>
          <w:sz w:val="24"/>
          <w:szCs w:val="24"/>
        </w:rPr>
        <w:t>the next</w:t>
      </w:r>
      <w:proofErr w:type="gramEnd"/>
      <w:r w:rsidR="00D665B4">
        <w:rPr>
          <w:sz w:val="24"/>
          <w:szCs w:val="24"/>
        </w:rPr>
        <w:t xml:space="preserve"> semester for purposes of</w:t>
      </w:r>
      <w:r w:rsidR="007D265A">
        <w:rPr>
          <w:sz w:val="24"/>
          <w:szCs w:val="24"/>
        </w:rPr>
        <w:t xml:space="preserve"> academic standing recalculation. </w:t>
      </w:r>
    </w:p>
    <w:p w14:paraId="5D84A849" w14:textId="77777777" w:rsidR="00516E69" w:rsidRPr="00532DF1" w:rsidRDefault="007724AA" w:rsidP="000F2FD8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  <w:bookmarkStart w:id="5" w:name="Minimum-Criteria-for-Institutional-Acade"/>
      <w:r w:rsidRPr="00532DF1">
        <w:rPr>
          <w:rFonts w:eastAsia="Times New Roman" w:cs="Times New Roman"/>
          <w:b/>
          <w:sz w:val="24"/>
          <w:szCs w:val="24"/>
        </w:rPr>
        <w:t>Academic Fresh Start</w:t>
      </w:r>
    </w:p>
    <w:bookmarkEnd w:id="5"/>
    <w:p w14:paraId="4538E95D" w14:textId="77777777" w:rsidR="007724AA" w:rsidRPr="00532DF1" w:rsidRDefault="007724AA" w:rsidP="000F2FD8">
      <w:pPr>
        <w:shd w:val="clear" w:color="auto" w:fill="FFFFFF"/>
        <w:spacing w:after="0" w:line="240" w:lineRule="auto"/>
        <w:ind w:left="375"/>
        <w:rPr>
          <w:rFonts w:eastAsia="Times New Roman" w:cs="Times New Roman"/>
          <w:sz w:val="24"/>
          <w:szCs w:val="24"/>
        </w:rPr>
      </w:pPr>
    </w:p>
    <w:p w14:paraId="335D5D64" w14:textId="77777777" w:rsidR="007724AA" w:rsidRPr="00532DF1" w:rsidRDefault="007724AA" w:rsidP="000F2FD8">
      <w:pPr>
        <w:numPr>
          <w:ilvl w:val="1"/>
          <w:numId w:val="9"/>
        </w:numPr>
        <w:shd w:val="clear" w:color="auto" w:fill="FFFFFF"/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532DF1">
        <w:rPr>
          <w:rFonts w:eastAsia="Times New Roman" w:cs="Times New Roman"/>
          <w:sz w:val="24"/>
          <w:szCs w:val="24"/>
        </w:rPr>
        <w:t xml:space="preserve">Academic </w:t>
      </w:r>
      <w:r w:rsidR="007A3117">
        <w:rPr>
          <w:rFonts w:eastAsia="Times New Roman" w:cs="Times New Roman"/>
          <w:sz w:val="24"/>
          <w:szCs w:val="24"/>
        </w:rPr>
        <w:t>f</w:t>
      </w:r>
      <w:r w:rsidRPr="00532DF1">
        <w:rPr>
          <w:rFonts w:eastAsia="Times New Roman" w:cs="Times New Roman"/>
          <w:sz w:val="24"/>
          <w:szCs w:val="24"/>
        </w:rPr>
        <w:t xml:space="preserve">resh </w:t>
      </w:r>
      <w:r w:rsidR="007A3117">
        <w:rPr>
          <w:rFonts w:eastAsia="Times New Roman" w:cs="Times New Roman"/>
          <w:sz w:val="24"/>
          <w:szCs w:val="24"/>
        </w:rPr>
        <w:t>s</w:t>
      </w:r>
      <w:r w:rsidRPr="00532DF1">
        <w:rPr>
          <w:rFonts w:eastAsia="Times New Roman" w:cs="Times New Roman"/>
          <w:sz w:val="24"/>
          <w:szCs w:val="24"/>
        </w:rPr>
        <w:t>tart is a plan of academic forgiveness which allows undergraduate students who have experienced academic difficulty to make a clean start upon returning to college after an extended absence.</w:t>
      </w:r>
      <w:r w:rsidR="00D970F5" w:rsidRPr="00532DF1">
        <w:rPr>
          <w:rFonts w:eastAsia="Times New Roman" w:cs="Times New Roman"/>
          <w:sz w:val="24"/>
          <w:szCs w:val="24"/>
        </w:rPr>
        <w:t xml:space="preserve">  </w:t>
      </w:r>
    </w:p>
    <w:p w14:paraId="1FD49F8B" w14:textId="7179C2D6" w:rsidR="007724AA" w:rsidRPr="00532DF1" w:rsidRDefault="007724AA" w:rsidP="000F2FD8">
      <w:pPr>
        <w:shd w:val="clear" w:color="auto" w:fill="FFFFFF"/>
        <w:spacing w:before="100" w:beforeAutospacing="1"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532DF1">
        <w:rPr>
          <w:rFonts w:eastAsia="Times New Roman" w:cs="Times New Roman"/>
          <w:sz w:val="24"/>
          <w:szCs w:val="24"/>
        </w:rPr>
        <w:t xml:space="preserve">The </w:t>
      </w:r>
      <w:r w:rsidR="007A3117">
        <w:rPr>
          <w:rFonts w:eastAsia="Times New Roman" w:cs="Times New Roman"/>
          <w:sz w:val="24"/>
          <w:szCs w:val="24"/>
        </w:rPr>
        <w:t>academic fresh s</w:t>
      </w:r>
      <w:r w:rsidRPr="00532DF1">
        <w:rPr>
          <w:rFonts w:eastAsia="Times New Roman" w:cs="Times New Roman"/>
          <w:sz w:val="24"/>
          <w:szCs w:val="24"/>
        </w:rPr>
        <w:t xml:space="preserve">tart allows eligible students to resume study without being penalized for his/her past unsatisfactory </w:t>
      </w:r>
      <w:r w:rsidR="00E56DDE">
        <w:rPr>
          <w:rFonts w:eastAsia="Times New Roman" w:cs="Times New Roman"/>
          <w:sz w:val="24"/>
          <w:szCs w:val="24"/>
        </w:rPr>
        <w:t>performance</w:t>
      </w:r>
      <w:r w:rsidR="00E56DDE" w:rsidRPr="00532DF1">
        <w:rPr>
          <w:rFonts w:eastAsia="Times New Roman" w:cs="Times New Roman"/>
          <w:sz w:val="24"/>
          <w:szCs w:val="24"/>
        </w:rPr>
        <w:t xml:space="preserve"> </w:t>
      </w:r>
      <w:r w:rsidRPr="00532DF1">
        <w:rPr>
          <w:rFonts w:eastAsia="Times New Roman" w:cs="Times New Roman"/>
          <w:sz w:val="24"/>
          <w:szCs w:val="24"/>
        </w:rPr>
        <w:t xml:space="preserve">and signals the initiation of a new </w:t>
      </w:r>
      <w:r w:rsidR="00802E63">
        <w:rPr>
          <w:rFonts w:eastAsia="Times New Roman" w:cs="Times New Roman"/>
          <w:sz w:val="24"/>
          <w:szCs w:val="24"/>
        </w:rPr>
        <w:t>G</w:t>
      </w:r>
      <w:r w:rsidR="00802E63" w:rsidRPr="00532DF1">
        <w:rPr>
          <w:rFonts w:eastAsia="Times New Roman" w:cs="Times New Roman"/>
          <w:sz w:val="24"/>
          <w:szCs w:val="24"/>
        </w:rPr>
        <w:t>PA</w:t>
      </w:r>
      <w:r w:rsidRPr="00532DF1">
        <w:rPr>
          <w:rFonts w:eastAsia="Times New Roman" w:cs="Times New Roman"/>
          <w:sz w:val="24"/>
          <w:szCs w:val="24"/>
        </w:rPr>
        <w:t xml:space="preserve"> to be used for determining academic standing.</w:t>
      </w:r>
    </w:p>
    <w:p w14:paraId="3AF965A6" w14:textId="3240C2C7" w:rsidR="007724AA" w:rsidRPr="00532DF1" w:rsidRDefault="007724AA" w:rsidP="000F2FD8">
      <w:pPr>
        <w:numPr>
          <w:ilvl w:val="1"/>
          <w:numId w:val="9"/>
        </w:numPr>
        <w:shd w:val="clear" w:color="auto" w:fill="FFFFFF"/>
        <w:spacing w:before="100" w:beforeAutospacing="1"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532DF1">
        <w:rPr>
          <w:rFonts w:eastAsia="Times New Roman" w:cs="Times New Roman"/>
          <w:sz w:val="24"/>
          <w:szCs w:val="24"/>
        </w:rPr>
        <w:lastRenderedPageBreak/>
        <w:t xml:space="preserve">Readmitted students who were </w:t>
      </w:r>
      <w:r w:rsidR="00422C01" w:rsidRPr="00532DF1">
        <w:rPr>
          <w:rFonts w:eastAsia="Times New Roman" w:cs="Times New Roman"/>
          <w:sz w:val="24"/>
          <w:szCs w:val="24"/>
        </w:rPr>
        <w:t xml:space="preserve">formerly </w:t>
      </w:r>
      <w:r w:rsidRPr="00532DF1">
        <w:rPr>
          <w:rFonts w:eastAsia="Times New Roman" w:cs="Times New Roman"/>
          <w:sz w:val="24"/>
          <w:szCs w:val="24"/>
        </w:rPr>
        <w:t xml:space="preserve">enrolled </w:t>
      </w:r>
      <w:r w:rsidR="00422C01" w:rsidRPr="00532DF1">
        <w:rPr>
          <w:rFonts w:eastAsia="Times New Roman" w:cs="Times New Roman"/>
          <w:sz w:val="24"/>
          <w:szCs w:val="24"/>
        </w:rPr>
        <w:t>at MTSU</w:t>
      </w:r>
      <w:r w:rsidRPr="00532DF1">
        <w:rPr>
          <w:rFonts w:eastAsia="Times New Roman" w:cs="Times New Roman"/>
          <w:sz w:val="24"/>
          <w:szCs w:val="24"/>
        </w:rPr>
        <w:t xml:space="preserve"> as well as transfer students who meet institutional requirements for admission</w:t>
      </w:r>
      <w:r w:rsidR="002B7119">
        <w:rPr>
          <w:rFonts w:eastAsia="Times New Roman" w:cs="Times New Roman"/>
          <w:sz w:val="24"/>
          <w:szCs w:val="24"/>
        </w:rPr>
        <w:t>,</w:t>
      </w:r>
      <w:r w:rsidRPr="00532DF1">
        <w:rPr>
          <w:rFonts w:eastAsia="Times New Roman" w:cs="Times New Roman"/>
          <w:sz w:val="24"/>
          <w:szCs w:val="24"/>
        </w:rPr>
        <w:t xml:space="preserve"> and who have been separated from all institutions of higher education for a minimum of four (4) years</w:t>
      </w:r>
      <w:r w:rsidR="002B7119">
        <w:rPr>
          <w:rFonts w:eastAsia="Times New Roman" w:cs="Times New Roman"/>
          <w:sz w:val="24"/>
          <w:szCs w:val="24"/>
        </w:rPr>
        <w:t>,</w:t>
      </w:r>
      <w:r w:rsidRPr="00532DF1">
        <w:rPr>
          <w:rFonts w:eastAsia="Times New Roman" w:cs="Times New Roman"/>
          <w:sz w:val="24"/>
          <w:szCs w:val="24"/>
        </w:rPr>
        <w:t xml:space="preserve"> </w:t>
      </w:r>
      <w:r w:rsidR="00422C01" w:rsidRPr="00532DF1">
        <w:rPr>
          <w:rFonts w:eastAsia="Times New Roman" w:cs="Times New Roman"/>
          <w:sz w:val="24"/>
          <w:szCs w:val="24"/>
        </w:rPr>
        <w:t xml:space="preserve">shall be </w:t>
      </w:r>
      <w:r w:rsidRPr="00532DF1">
        <w:rPr>
          <w:rFonts w:eastAsia="Times New Roman" w:cs="Times New Roman"/>
          <w:sz w:val="24"/>
          <w:szCs w:val="24"/>
        </w:rPr>
        <w:t xml:space="preserve">eligible for the </w:t>
      </w:r>
      <w:r w:rsidR="007A3117">
        <w:rPr>
          <w:rFonts w:eastAsia="Times New Roman" w:cs="Times New Roman"/>
          <w:sz w:val="24"/>
          <w:szCs w:val="24"/>
        </w:rPr>
        <w:t>a</w:t>
      </w:r>
      <w:r w:rsidR="0023046B" w:rsidRPr="00532DF1">
        <w:rPr>
          <w:rFonts w:eastAsia="Times New Roman" w:cs="Times New Roman"/>
          <w:sz w:val="24"/>
          <w:szCs w:val="24"/>
        </w:rPr>
        <w:t xml:space="preserve">cademic </w:t>
      </w:r>
      <w:r w:rsidR="007A3117">
        <w:rPr>
          <w:rFonts w:eastAsia="Times New Roman" w:cs="Times New Roman"/>
          <w:sz w:val="24"/>
          <w:szCs w:val="24"/>
        </w:rPr>
        <w:t>fresh s</w:t>
      </w:r>
      <w:r w:rsidRPr="00532DF1">
        <w:rPr>
          <w:rFonts w:eastAsia="Times New Roman" w:cs="Times New Roman"/>
          <w:sz w:val="24"/>
          <w:szCs w:val="24"/>
        </w:rPr>
        <w:t>tart.</w:t>
      </w:r>
    </w:p>
    <w:p w14:paraId="0CBD5618" w14:textId="77777777" w:rsidR="00331B78" w:rsidRPr="00532DF1" w:rsidRDefault="00331B78" w:rsidP="000F2FD8">
      <w:pPr>
        <w:shd w:val="clear" w:color="auto" w:fill="FFFFFF"/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</w:p>
    <w:p w14:paraId="569C8074" w14:textId="77777777" w:rsidR="007724AA" w:rsidRPr="00532DF1" w:rsidRDefault="00D970F5" w:rsidP="000F2FD8">
      <w:pPr>
        <w:numPr>
          <w:ilvl w:val="1"/>
          <w:numId w:val="9"/>
        </w:numPr>
        <w:shd w:val="clear" w:color="auto" w:fill="FFFFFF"/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532DF1">
        <w:rPr>
          <w:rFonts w:eastAsia="Times New Roman" w:cs="Times New Roman"/>
          <w:sz w:val="24"/>
          <w:szCs w:val="24"/>
        </w:rPr>
        <w:t>MTSU shall</w:t>
      </w:r>
      <w:r w:rsidR="007724AA" w:rsidRPr="00532DF1">
        <w:rPr>
          <w:rFonts w:eastAsia="Times New Roman" w:cs="Times New Roman"/>
          <w:sz w:val="24"/>
          <w:szCs w:val="24"/>
        </w:rPr>
        <w:t xml:space="preserve"> require that the transfer applicant's grade point average on transferable courses must be at least equal to that which </w:t>
      </w:r>
      <w:r w:rsidR="00422C01" w:rsidRPr="00532DF1">
        <w:rPr>
          <w:rFonts w:eastAsia="Times New Roman" w:cs="Times New Roman"/>
          <w:sz w:val="24"/>
          <w:szCs w:val="24"/>
        </w:rPr>
        <w:t>MTSU</w:t>
      </w:r>
      <w:r w:rsidR="007724AA" w:rsidRPr="00532DF1">
        <w:rPr>
          <w:rFonts w:eastAsia="Times New Roman" w:cs="Times New Roman"/>
          <w:sz w:val="24"/>
          <w:szCs w:val="24"/>
        </w:rPr>
        <w:t xml:space="preserve"> requires for the readmission of its own students.</w:t>
      </w:r>
    </w:p>
    <w:p w14:paraId="4CF8C2A6" w14:textId="77777777" w:rsidR="00331B78" w:rsidRPr="00532DF1" w:rsidRDefault="00331B78" w:rsidP="000F2FD8">
      <w:pPr>
        <w:shd w:val="clear" w:color="auto" w:fill="FFFFFF"/>
        <w:spacing w:after="0" w:line="240" w:lineRule="auto"/>
        <w:ind w:left="750"/>
        <w:rPr>
          <w:rFonts w:eastAsia="Times New Roman" w:cs="Times New Roman"/>
          <w:sz w:val="24"/>
          <w:szCs w:val="24"/>
        </w:rPr>
      </w:pPr>
    </w:p>
    <w:p w14:paraId="7E503258" w14:textId="67347E9B" w:rsidR="007724AA" w:rsidRPr="00532DF1" w:rsidRDefault="007724AA" w:rsidP="000F2FD8">
      <w:pPr>
        <w:numPr>
          <w:ilvl w:val="1"/>
          <w:numId w:val="9"/>
        </w:numPr>
        <w:shd w:val="clear" w:color="auto" w:fill="FFFFFF"/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532DF1">
        <w:rPr>
          <w:rFonts w:eastAsia="Times New Roman" w:cs="Times New Roman"/>
          <w:sz w:val="24"/>
          <w:szCs w:val="24"/>
        </w:rPr>
        <w:t xml:space="preserve">Applicants who do not meet the </w:t>
      </w:r>
      <w:r w:rsidR="00D970F5" w:rsidRPr="00532DF1">
        <w:rPr>
          <w:rFonts w:eastAsia="Times New Roman" w:cs="Times New Roman"/>
          <w:sz w:val="24"/>
          <w:szCs w:val="24"/>
        </w:rPr>
        <w:t xml:space="preserve">MTSU’s </w:t>
      </w:r>
      <w:r w:rsidRPr="00532DF1">
        <w:rPr>
          <w:rFonts w:eastAsia="Times New Roman" w:cs="Times New Roman"/>
          <w:sz w:val="24"/>
          <w:szCs w:val="24"/>
        </w:rPr>
        <w:t>standards may be admitted on probation. (</w:t>
      </w:r>
      <w:r w:rsidR="000F2FD8" w:rsidRPr="00532DF1">
        <w:rPr>
          <w:rFonts w:eastAsia="Times New Roman" w:cs="Times New Roman"/>
          <w:sz w:val="24"/>
          <w:szCs w:val="24"/>
        </w:rPr>
        <w:t xml:space="preserve">See </w:t>
      </w:r>
      <w:hyperlink r:id="rId9" w:history="1">
        <w:r w:rsidR="00BE5E9D" w:rsidRPr="00532DF1">
          <w:rPr>
            <w:rStyle w:val="Hyperlink"/>
            <w:rFonts w:eastAsia="Times New Roman" w:cs="Times New Roman"/>
            <w:sz w:val="24"/>
            <w:szCs w:val="24"/>
          </w:rPr>
          <w:t xml:space="preserve">Policy </w:t>
        </w:r>
        <w:r w:rsidR="000F2FD8" w:rsidRPr="00532DF1">
          <w:rPr>
            <w:rStyle w:val="Hyperlink"/>
            <w:rFonts w:eastAsia="Times New Roman" w:cs="Times New Roman"/>
            <w:sz w:val="24"/>
            <w:szCs w:val="24"/>
          </w:rPr>
          <w:t>301</w:t>
        </w:r>
        <w:r w:rsidR="00BE5E9D" w:rsidRPr="00532DF1">
          <w:rPr>
            <w:rStyle w:val="Hyperlink"/>
            <w:rFonts w:eastAsia="Times New Roman" w:cs="Times New Roman"/>
            <w:sz w:val="24"/>
            <w:szCs w:val="24"/>
          </w:rPr>
          <w:t xml:space="preserve"> Adm</w:t>
        </w:r>
        <w:r w:rsidR="00BE5E9D" w:rsidRPr="00532DF1">
          <w:rPr>
            <w:rStyle w:val="Hyperlink"/>
            <w:rFonts w:eastAsia="Times New Roman" w:cs="Times New Roman"/>
            <w:sz w:val="24"/>
            <w:szCs w:val="24"/>
          </w:rPr>
          <w:t>i</w:t>
        </w:r>
        <w:r w:rsidR="00BE5E9D" w:rsidRPr="00532DF1">
          <w:rPr>
            <w:rStyle w:val="Hyperlink"/>
            <w:rFonts w:eastAsia="Times New Roman" w:cs="Times New Roman"/>
            <w:sz w:val="24"/>
            <w:szCs w:val="24"/>
          </w:rPr>
          <w:t>ssions</w:t>
        </w:r>
      </w:hyperlink>
      <w:r w:rsidRPr="00532DF1">
        <w:rPr>
          <w:rFonts w:eastAsia="Times New Roman" w:cs="Times New Roman"/>
          <w:sz w:val="24"/>
          <w:szCs w:val="24"/>
        </w:rPr>
        <w:t>.)</w:t>
      </w:r>
    </w:p>
    <w:p w14:paraId="65A84437" w14:textId="77777777" w:rsidR="00331B78" w:rsidRPr="00532DF1" w:rsidRDefault="00331B78" w:rsidP="000F2FD8">
      <w:pPr>
        <w:shd w:val="clear" w:color="auto" w:fill="FFFFFF"/>
        <w:spacing w:after="0" w:line="240" w:lineRule="auto"/>
        <w:ind w:left="750"/>
        <w:rPr>
          <w:rFonts w:eastAsia="Times New Roman" w:cs="Times New Roman"/>
          <w:sz w:val="24"/>
          <w:szCs w:val="24"/>
        </w:rPr>
      </w:pPr>
    </w:p>
    <w:p w14:paraId="034DE1B4" w14:textId="77777777" w:rsidR="007724AA" w:rsidRPr="00532DF1" w:rsidRDefault="00D970F5" w:rsidP="000F2FD8">
      <w:pPr>
        <w:numPr>
          <w:ilvl w:val="1"/>
          <w:numId w:val="9"/>
        </w:numPr>
        <w:shd w:val="clear" w:color="auto" w:fill="FFFFFF"/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532DF1">
        <w:rPr>
          <w:rFonts w:eastAsia="Times New Roman" w:cs="Times New Roman"/>
          <w:sz w:val="24"/>
          <w:szCs w:val="24"/>
        </w:rPr>
        <w:t>The</w:t>
      </w:r>
      <w:r w:rsidR="007724AA" w:rsidRPr="00532DF1">
        <w:rPr>
          <w:rFonts w:eastAsia="Times New Roman" w:cs="Times New Roman"/>
          <w:sz w:val="24"/>
          <w:szCs w:val="24"/>
        </w:rPr>
        <w:t xml:space="preserve"> </w:t>
      </w:r>
      <w:r w:rsidRPr="00532DF1">
        <w:rPr>
          <w:rFonts w:eastAsia="Times New Roman" w:cs="Times New Roman"/>
          <w:sz w:val="24"/>
          <w:szCs w:val="24"/>
        </w:rPr>
        <w:t xml:space="preserve">provisions of </w:t>
      </w:r>
      <w:r w:rsidR="007724AA" w:rsidRPr="00532DF1">
        <w:rPr>
          <w:rFonts w:eastAsia="Times New Roman" w:cs="Times New Roman"/>
          <w:sz w:val="24"/>
          <w:szCs w:val="24"/>
        </w:rPr>
        <w:t xml:space="preserve">Academic Fresh Start </w:t>
      </w:r>
      <w:r w:rsidR="0023046B" w:rsidRPr="00532DF1">
        <w:rPr>
          <w:rFonts w:eastAsia="Times New Roman" w:cs="Times New Roman"/>
          <w:sz w:val="24"/>
          <w:szCs w:val="24"/>
        </w:rPr>
        <w:t>require</w:t>
      </w:r>
      <w:r w:rsidR="007724AA" w:rsidRPr="00532DF1">
        <w:rPr>
          <w:rFonts w:eastAsia="Times New Roman" w:cs="Times New Roman"/>
          <w:sz w:val="24"/>
          <w:szCs w:val="24"/>
        </w:rPr>
        <w:t xml:space="preserve"> meet</w:t>
      </w:r>
      <w:r w:rsidR="0023046B" w:rsidRPr="00532DF1">
        <w:rPr>
          <w:rFonts w:eastAsia="Times New Roman" w:cs="Times New Roman"/>
          <w:sz w:val="24"/>
          <w:szCs w:val="24"/>
        </w:rPr>
        <w:t>ing</w:t>
      </w:r>
      <w:r w:rsidR="007724AA" w:rsidRPr="00532DF1">
        <w:rPr>
          <w:rFonts w:eastAsia="Times New Roman" w:cs="Times New Roman"/>
          <w:sz w:val="24"/>
          <w:szCs w:val="24"/>
        </w:rPr>
        <w:t xml:space="preserve"> the following minimum criteria:</w:t>
      </w:r>
    </w:p>
    <w:p w14:paraId="5DD86332" w14:textId="77777777" w:rsidR="00516E69" w:rsidRPr="00532DF1" w:rsidRDefault="00516E69" w:rsidP="000F2FD8">
      <w:pPr>
        <w:shd w:val="clear" w:color="auto" w:fill="FFFFFF"/>
        <w:spacing w:after="0" w:line="240" w:lineRule="auto"/>
        <w:ind w:left="750"/>
        <w:rPr>
          <w:rFonts w:eastAsia="Times New Roman" w:cs="Times New Roman"/>
          <w:sz w:val="24"/>
          <w:szCs w:val="24"/>
        </w:rPr>
      </w:pPr>
    </w:p>
    <w:p w14:paraId="516266D5" w14:textId="77777777" w:rsidR="007724AA" w:rsidRPr="00532DF1" w:rsidRDefault="007724AA" w:rsidP="000F2FD8">
      <w:pPr>
        <w:numPr>
          <w:ilvl w:val="2"/>
          <w:numId w:val="9"/>
        </w:numPr>
        <w:shd w:val="clear" w:color="auto" w:fill="FFFFFF"/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  <w:r w:rsidRPr="00532DF1">
        <w:rPr>
          <w:rFonts w:eastAsia="Times New Roman" w:cs="Times New Roman"/>
          <w:sz w:val="24"/>
          <w:szCs w:val="24"/>
        </w:rPr>
        <w:t>Student Requirements</w:t>
      </w:r>
      <w:r w:rsidR="007A3117">
        <w:rPr>
          <w:rFonts w:eastAsia="Times New Roman" w:cs="Times New Roman"/>
          <w:sz w:val="24"/>
          <w:szCs w:val="24"/>
        </w:rPr>
        <w:t>:</w:t>
      </w:r>
    </w:p>
    <w:p w14:paraId="470FD8EA" w14:textId="77777777" w:rsidR="00516E69" w:rsidRPr="00532DF1" w:rsidRDefault="00516E69" w:rsidP="000F2FD8">
      <w:pPr>
        <w:shd w:val="clear" w:color="auto" w:fill="FFFFFF"/>
        <w:spacing w:after="0" w:line="240" w:lineRule="auto"/>
        <w:ind w:left="1125"/>
        <w:rPr>
          <w:rFonts w:eastAsia="Times New Roman" w:cs="Times New Roman"/>
          <w:sz w:val="24"/>
          <w:szCs w:val="24"/>
        </w:rPr>
      </w:pPr>
    </w:p>
    <w:p w14:paraId="46015330" w14:textId="63E9EBAE" w:rsidR="007724AA" w:rsidRPr="00532DF1" w:rsidRDefault="007724AA" w:rsidP="000F2FD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  <w:r w:rsidRPr="00532DF1">
        <w:rPr>
          <w:rFonts w:eastAsia="Times New Roman" w:cs="Times New Roman"/>
          <w:sz w:val="24"/>
          <w:szCs w:val="24"/>
        </w:rPr>
        <w:t>Separation from all collegiate institutions for at least four (4) years</w:t>
      </w:r>
      <w:r w:rsidR="00802E63">
        <w:rPr>
          <w:rFonts w:eastAsia="Times New Roman" w:cs="Times New Roman"/>
          <w:sz w:val="24"/>
          <w:szCs w:val="24"/>
        </w:rPr>
        <w:t xml:space="preserve"> and has not previously earned a bachelor’s degree</w:t>
      </w:r>
      <w:r w:rsidR="00D57989">
        <w:rPr>
          <w:rFonts w:eastAsia="Times New Roman" w:cs="Times New Roman"/>
          <w:sz w:val="24"/>
          <w:szCs w:val="24"/>
        </w:rPr>
        <w:t>.</w:t>
      </w:r>
    </w:p>
    <w:p w14:paraId="3BE12B89" w14:textId="77777777" w:rsidR="00EA1480" w:rsidRPr="00532DF1" w:rsidRDefault="00EA1480" w:rsidP="000F2FD8">
      <w:pPr>
        <w:pStyle w:val="ListParagraph"/>
        <w:shd w:val="clear" w:color="auto" w:fill="FFFFFF"/>
        <w:spacing w:after="0" w:line="240" w:lineRule="auto"/>
        <w:ind w:left="1800"/>
        <w:rPr>
          <w:rFonts w:eastAsia="Times New Roman" w:cs="Times New Roman"/>
          <w:sz w:val="24"/>
          <w:szCs w:val="24"/>
        </w:rPr>
      </w:pPr>
    </w:p>
    <w:p w14:paraId="484FEB1B" w14:textId="77777777" w:rsidR="007724AA" w:rsidRPr="000F2FD8" w:rsidRDefault="007724AA" w:rsidP="000F2FD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  <w:r w:rsidRPr="00532DF1">
        <w:rPr>
          <w:rFonts w:eastAsia="Times New Roman" w:cs="Times New Roman"/>
          <w:sz w:val="24"/>
          <w:szCs w:val="24"/>
        </w:rPr>
        <w:t>Any</w:t>
      </w:r>
      <w:r w:rsidR="00EA1480" w:rsidRPr="00532DF1">
        <w:rPr>
          <w:rFonts w:eastAsia="Times New Roman" w:cs="Times New Roman"/>
          <w:sz w:val="24"/>
          <w:szCs w:val="24"/>
        </w:rPr>
        <w:t xml:space="preserve"> </w:t>
      </w:r>
      <w:r w:rsidRPr="00532DF1">
        <w:rPr>
          <w:rFonts w:eastAsia="Times New Roman" w:cs="Times New Roman"/>
          <w:sz w:val="24"/>
          <w:szCs w:val="24"/>
        </w:rPr>
        <w:t xml:space="preserve">time after the readmission or admission as a degree-seeking student, </w:t>
      </w:r>
      <w:r w:rsidR="00B90287" w:rsidRPr="00532DF1">
        <w:rPr>
          <w:rFonts w:eastAsia="Times New Roman" w:cs="Times New Roman"/>
          <w:sz w:val="24"/>
          <w:szCs w:val="24"/>
        </w:rPr>
        <w:t>a formal application must be filed with the appropriate</w:t>
      </w:r>
      <w:r w:rsidRPr="00532DF1">
        <w:rPr>
          <w:rFonts w:eastAsia="Times New Roman" w:cs="Times New Roman"/>
          <w:sz w:val="24"/>
          <w:szCs w:val="24"/>
        </w:rPr>
        <w:t xml:space="preserve"> office</w:t>
      </w:r>
      <w:r w:rsidR="00B90287" w:rsidRPr="00532DF1">
        <w:rPr>
          <w:rFonts w:eastAsia="Times New Roman" w:cs="Times New Roman"/>
          <w:sz w:val="24"/>
          <w:szCs w:val="24"/>
        </w:rPr>
        <w:t>,</w:t>
      </w:r>
      <w:r w:rsidRPr="00532DF1">
        <w:rPr>
          <w:rFonts w:eastAsia="Times New Roman" w:cs="Times New Roman"/>
          <w:sz w:val="24"/>
          <w:szCs w:val="24"/>
        </w:rPr>
        <w:t xml:space="preserve"> as </w:t>
      </w:r>
      <w:r w:rsidR="00B90287" w:rsidRPr="00532DF1">
        <w:rPr>
          <w:rFonts w:eastAsia="Times New Roman" w:cs="Times New Roman"/>
          <w:sz w:val="24"/>
          <w:szCs w:val="24"/>
        </w:rPr>
        <w:t>identified in the appropriate MTSU</w:t>
      </w:r>
      <w:r w:rsidRPr="00532DF1">
        <w:rPr>
          <w:rFonts w:eastAsia="Times New Roman" w:cs="Times New Roman"/>
          <w:sz w:val="24"/>
          <w:szCs w:val="24"/>
        </w:rPr>
        <w:t xml:space="preserve"> catalog</w:t>
      </w:r>
      <w:r w:rsidR="00B90287" w:rsidRPr="00532DF1">
        <w:rPr>
          <w:rFonts w:eastAsia="Times New Roman" w:cs="Times New Roman"/>
          <w:sz w:val="24"/>
          <w:szCs w:val="24"/>
        </w:rPr>
        <w:t>,</w:t>
      </w:r>
      <w:r w:rsidRPr="00532DF1">
        <w:rPr>
          <w:rFonts w:eastAsia="Times New Roman" w:cs="Times New Roman"/>
          <w:sz w:val="24"/>
          <w:szCs w:val="24"/>
        </w:rPr>
        <w:t xml:space="preserve"> requesting</w:t>
      </w:r>
      <w:r w:rsidRPr="000F2FD8">
        <w:rPr>
          <w:rFonts w:eastAsia="Times New Roman" w:cs="Times New Roman"/>
          <w:sz w:val="24"/>
          <w:szCs w:val="24"/>
        </w:rPr>
        <w:t xml:space="preserve"> the </w:t>
      </w:r>
      <w:r w:rsidR="007A3117">
        <w:rPr>
          <w:rFonts w:eastAsia="Times New Roman" w:cs="Times New Roman"/>
          <w:sz w:val="24"/>
          <w:szCs w:val="24"/>
        </w:rPr>
        <w:t>academic f</w:t>
      </w:r>
      <w:r w:rsidRPr="000F2FD8">
        <w:rPr>
          <w:rFonts w:eastAsia="Times New Roman" w:cs="Times New Roman"/>
          <w:sz w:val="24"/>
          <w:szCs w:val="24"/>
        </w:rPr>
        <w:t xml:space="preserve">resh </w:t>
      </w:r>
      <w:r w:rsidR="007A3117">
        <w:rPr>
          <w:rFonts w:eastAsia="Times New Roman" w:cs="Times New Roman"/>
          <w:sz w:val="24"/>
          <w:szCs w:val="24"/>
        </w:rPr>
        <w:t>s</w:t>
      </w:r>
      <w:r w:rsidRPr="000F2FD8">
        <w:rPr>
          <w:rFonts w:eastAsia="Times New Roman" w:cs="Times New Roman"/>
          <w:sz w:val="24"/>
          <w:szCs w:val="24"/>
        </w:rPr>
        <w:t>tart and describing an academic plan.</w:t>
      </w:r>
    </w:p>
    <w:p w14:paraId="3CFB3776" w14:textId="77777777" w:rsidR="00516E69" w:rsidRPr="000F2FD8" w:rsidRDefault="00516E69" w:rsidP="000F2FD8">
      <w:pPr>
        <w:shd w:val="clear" w:color="auto" w:fill="FFFFFF"/>
        <w:spacing w:after="0" w:line="240" w:lineRule="auto"/>
        <w:ind w:left="1500"/>
        <w:rPr>
          <w:rFonts w:eastAsia="Times New Roman" w:cs="Times New Roman"/>
          <w:sz w:val="24"/>
          <w:szCs w:val="24"/>
        </w:rPr>
      </w:pPr>
    </w:p>
    <w:p w14:paraId="0C8B7CBE" w14:textId="77777777" w:rsidR="007724AA" w:rsidRPr="000F2FD8" w:rsidRDefault="007724AA" w:rsidP="000F2FD8">
      <w:pPr>
        <w:pStyle w:val="ListParagraph"/>
        <w:numPr>
          <w:ilvl w:val="2"/>
          <w:numId w:val="9"/>
        </w:numPr>
        <w:shd w:val="clear" w:color="auto" w:fill="FFFFFF"/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  <w:r w:rsidRPr="000F2FD8">
        <w:rPr>
          <w:rFonts w:eastAsia="Times New Roman" w:cs="Times New Roman"/>
          <w:sz w:val="24"/>
          <w:szCs w:val="24"/>
        </w:rPr>
        <w:t>Terms of the Academic Fresh Start</w:t>
      </w:r>
    </w:p>
    <w:p w14:paraId="5E3D3474" w14:textId="77777777" w:rsidR="00516E69" w:rsidRPr="000F2FD8" w:rsidRDefault="00516E69" w:rsidP="000F2FD8">
      <w:pPr>
        <w:shd w:val="clear" w:color="auto" w:fill="FFFFFF"/>
        <w:spacing w:after="0" w:line="240" w:lineRule="auto"/>
        <w:ind w:left="1125"/>
        <w:rPr>
          <w:rFonts w:eastAsia="Times New Roman" w:cs="Times New Roman"/>
          <w:sz w:val="24"/>
          <w:szCs w:val="24"/>
        </w:rPr>
      </w:pPr>
    </w:p>
    <w:p w14:paraId="6D121F27" w14:textId="77777777" w:rsidR="007724AA" w:rsidRPr="000F2FD8" w:rsidRDefault="007724AA" w:rsidP="000F2FD8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  <w:r w:rsidRPr="000F2FD8">
        <w:rPr>
          <w:rFonts w:eastAsia="Times New Roman" w:cs="Times New Roman"/>
          <w:sz w:val="24"/>
          <w:szCs w:val="24"/>
        </w:rPr>
        <w:t xml:space="preserve">Once the student has satisfied the above requirements, </w:t>
      </w:r>
      <w:r w:rsidR="00D970F5" w:rsidRPr="000F2FD8">
        <w:rPr>
          <w:rFonts w:eastAsia="Times New Roman" w:cs="Times New Roman"/>
          <w:sz w:val="24"/>
          <w:szCs w:val="24"/>
        </w:rPr>
        <w:t xml:space="preserve">MTSU </w:t>
      </w:r>
      <w:r w:rsidRPr="000F2FD8">
        <w:rPr>
          <w:rFonts w:eastAsia="Times New Roman" w:cs="Times New Roman"/>
          <w:sz w:val="24"/>
          <w:szCs w:val="24"/>
        </w:rPr>
        <w:t xml:space="preserve">may grant the </w:t>
      </w:r>
      <w:r w:rsidR="007A3117">
        <w:rPr>
          <w:rFonts w:eastAsia="Times New Roman" w:cs="Times New Roman"/>
          <w:sz w:val="24"/>
          <w:szCs w:val="24"/>
        </w:rPr>
        <w:t>a</w:t>
      </w:r>
      <w:r w:rsidRPr="000F2FD8">
        <w:rPr>
          <w:rFonts w:eastAsia="Times New Roman" w:cs="Times New Roman"/>
          <w:sz w:val="24"/>
          <w:szCs w:val="24"/>
        </w:rPr>
        <w:t xml:space="preserve">cademic </w:t>
      </w:r>
      <w:r w:rsidR="007A3117">
        <w:rPr>
          <w:rFonts w:eastAsia="Times New Roman" w:cs="Times New Roman"/>
          <w:sz w:val="24"/>
          <w:szCs w:val="24"/>
        </w:rPr>
        <w:t>f</w:t>
      </w:r>
      <w:r w:rsidRPr="000F2FD8">
        <w:rPr>
          <w:rFonts w:eastAsia="Times New Roman" w:cs="Times New Roman"/>
          <w:sz w:val="24"/>
          <w:szCs w:val="24"/>
        </w:rPr>
        <w:t xml:space="preserve">resh </w:t>
      </w:r>
      <w:r w:rsidR="007A3117">
        <w:rPr>
          <w:rFonts w:eastAsia="Times New Roman" w:cs="Times New Roman"/>
          <w:sz w:val="24"/>
          <w:szCs w:val="24"/>
        </w:rPr>
        <w:t>s</w:t>
      </w:r>
      <w:r w:rsidRPr="000F2FD8">
        <w:rPr>
          <w:rFonts w:eastAsia="Times New Roman" w:cs="Times New Roman"/>
          <w:sz w:val="24"/>
          <w:szCs w:val="24"/>
        </w:rPr>
        <w:t>tart. The student may be granted a</w:t>
      </w:r>
      <w:r w:rsidR="007A3117">
        <w:rPr>
          <w:rFonts w:eastAsia="Times New Roman" w:cs="Times New Roman"/>
          <w:sz w:val="24"/>
          <w:szCs w:val="24"/>
        </w:rPr>
        <w:t>n a</w:t>
      </w:r>
      <w:r w:rsidR="007A3117" w:rsidRPr="000F2FD8">
        <w:rPr>
          <w:rFonts w:eastAsia="Times New Roman" w:cs="Times New Roman"/>
          <w:sz w:val="24"/>
          <w:szCs w:val="24"/>
        </w:rPr>
        <w:t xml:space="preserve">cademic </w:t>
      </w:r>
      <w:r w:rsidR="007A3117">
        <w:rPr>
          <w:rFonts w:eastAsia="Times New Roman" w:cs="Times New Roman"/>
          <w:sz w:val="24"/>
          <w:szCs w:val="24"/>
        </w:rPr>
        <w:t>f</w:t>
      </w:r>
      <w:r w:rsidR="007A3117" w:rsidRPr="000F2FD8">
        <w:rPr>
          <w:rFonts w:eastAsia="Times New Roman" w:cs="Times New Roman"/>
          <w:sz w:val="24"/>
          <w:szCs w:val="24"/>
        </w:rPr>
        <w:t xml:space="preserve">resh </w:t>
      </w:r>
      <w:r w:rsidR="007A3117">
        <w:rPr>
          <w:rFonts w:eastAsia="Times New Roman" w:cs="Times New Roman"/>
          <w:sz w:val="24"/>
          <w:szCs w:val="24"/>
        </w:rPr>
        <w:t>s</w:t>
      </w:r>
      <w:r w:rsidR="007A3117" w:rsidRPr="000F2FD8">
        <w:rPr>
          <w:rFonts w:eastAsia="Times New Roman" w:cs="Times New Roman"/>
          <w:sz w:val="24"/>
          <w:szCs w:val="24"/>
        </w:rPr>
        <w:t>tart</w:t>
      </w:r>
      <w:r w:rsidR="007A3117">
        <w:rPr>
          <w:rFonts w:eastAsia="Times New Roman" w:cs="Times New Roman"/>
          <w:sz w:val="24"/>
          <w:szCs w:val="24"/>
        </w:rPr>
        <w:t xml:space="preserve"> only</w:t>
      </w:r>
      <w:r w:rsidRPr="000F2FD8">
        <w:rPr>
          <w:rFonts w:eastAsia="Times New Roman" w:cs="Times New Roman"/>
          <w:sz w:val="24"/>
          <w:szCs w:val="24"/>
        </w:rPr>
        <w:t xml:space="preserve"> once.</w:t>
      </w:r>
    </w:p>
    <w:p w14:paraId="6B421347" w14:textId="77777777" w:rsidR="00EA1480" w:rsidRPr="000F2FD8" w:rsidRDefault="00EA1480" w:rsidP="000F2FD8">
      <w:pPr>
        <w:shd w:val="clear" w:color="auto" w:fill="FFFFFF"/>
        <w:spacing w:after="0" w:line="240" w:lineRule="auto"/>
        <w:ind w:left="1800"/>
        <w:rPr>
          <w:rFonts w:eastAsia="Times New Roman" w:cs="Times New Roman"/>
          <w:sz w:val="24"/>
          <w:szCs w:val="24"/>
        </w:rPr>
      </w:pPr>
    </w:p>
    <w:p w14:paraId="60EA6B39" w14:textId="153F7DCB" w:rsidR="007724AA" w:rsidRPr="000F2FD8" w:rsidRDefault="007724AA" w:rsidP="000F2FD8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  <w:r w:rsidRPr="000F2FD8">
        <w:rPr>
          <w:rFonts w:eastAsia="Times New Roman" w:cs="Times New Roman"/>
          <w:sz w:val="24"/>
          <w:szCs w:val="24"/>
        </w:rPr>
        <w:t>The student's permanent record will remain a record of all work; however,</w:t>
      </w:r>
      <w:r w:rsidR="00D970F5" w:rsidRPr="000F2FD8">
        <w:rPr>
          <w:rFonts w:eastAsia="Times New Roman" w:cs="Times New Roman"/>
          <w:sz w:val="24"/>
          <w:szCs w:val="24"/>
        </w:rPr>
        <w:t xml:space="preserve"> </w:t>
      </w:r>
      <w:r w:rsidRPr="000F2FD8">
        <w:rPr>
          <w:rFonts w:eastAsia="Times New Roman" w:cs="Times New Roman"/>
          <w:sz w:val="24"/>
          <w:szCs w:val="24"/>
        </w:rPr>
        <w:t xml:space="preserve">courses taken and previously failed will be excluded from the calculation of the GPA. Courses with a </w:t>
      </w:r>
      <w:r w:rsidR="0088420B">
        <w:rPr>
          <w:rFonts w:eastAsia="Times New Roman" w:cs="Times New Roman"/>
          <w:sz w:val="24"/>
          <w:szCs w:val="24"/>
        </w:rPr>
        <w:t>“</w:t>
      </w:r>
      <w:r w:rsidRPr="000F2FD8">
        <w:rPr>
          <w:rFonts w:eastAsia="Times New Roman" w:cs="Times New Roman"/>
          <w:sz w:val="24"/>
          <w:szCs w:val="24"/>
        </w:rPr>
        <w:t>D</w:t>
      </w:r>
      <w:r w:rsidR="0088420B">
        <w:rPr>
          <w:rFonts w:eastAsia="Times New Roman" w:cs="Times New Roman"/>
          <w:sz w:val="24"/>
          <w:szCs w:val="24"/>
        </w:rPr>
        <w:t>”</w:t>
      </w:r>
      <w:r w:rsidRPr="000F2FD8">
        <w:rPr>
          <w:rFonts w:eastAsia="Times New Roman" w:cs="Times New Roman"/>
          <w:sz w:val="24"/>
          <w:szCs w:val="24"/>
        </w:rPr>
        <w:t xml:space="preserve"> grade</w:t>
      </w:r>
      <w:r w:rsidR="0026022A">
        <w:rPr>
          <w:rFonts w:eastAsia="Times New Roman" w:cs="Times New Roman"/>
          <w:sz w:val="24"/>
          <w:szCs w:val="24"/>
        </w:rPr>
        <w:t>, including “D+” and “D</w:t>
      </w:r>
      <w:proofErr w:type="gramStart"/>
      <w:r w:rsidR="0026022A">
        <w:rPr>
          <w:rFonts w:eastAsia="Times New Roman" w:cs="Times New Roman"/>
          <w:sz w:val="24"/>
          <w:szCs w:val="24"/>
        </w:rPr>
        <w:t>-“</w:t>
      </w:r>
      <w:r w:rsidRPr="000F2FD8">
        <w:rPr>
          <w:rFonts w:eastAsia="Times New Roman" w:cs="Times New Roman"/>
          <w:sz w:val="24"/>
          <w:szCs w:val="24"/>
        </w:rPr>
        <w:t xml:space="preserve"> will</w:t>
      </w:r>
      <w:proofErr w:type="gramEnd"/>
      <w:r w:rsidRPr="000F2FD8">
        <w:rPr>
          <w:rFonts w:eastAsia="Times New Roman" w:cs="Times New Roman"/>
          <w:sz w:val="24"/>
          <w:szCs w:val="24"/>
        </w:rPr>
        <w:t xml:space="preserve"> also be excluded from the calculation when a grade of </w:t>
      </w:r>
      <w:r w:rsidR="0088420B">
        <w:rPr>
          <w:rFonts w:eastAsia="Times New Roman" w:cs="Times New Roman"/>
          <w:sz w:val="24"/>
          <w:szCs w:val="24"/>
        </w:rPr>
        <w:t>“</w:t>
      </w:r>
      <w:r w:rsidRPr="000F2FD8">
        <w:rPr>
          <w:rFonts w:eastAsia="Times New Roman" w:cs="Times New Roman"/>
          <w:sz w:val="24"/>
          <w:szCs w:val="24"/>
        </w:rPr>
        <w:t>C</w:t>
      </w:r>
      <w:r w:rsidR="0088420B">
        <w:rPr>
          <w:rFonts w:eastAsia="Times New Roman" w:cs="Times New Roman"/>
          <w:sz w:val="24"/>
          <w:szCs w:val="24"/>
        </w:rPr>
        <w:t>”</w:t>
      </w:r>
      <w:r w:rsidRPr="000F2FD8">
        <w:rPr>
          <w:rFonts w:eastAsia="Times New Roman" w:cs="Times New Roman"/>
          <w:sz w:val="24"/>
          <w:szCs w:val="24"/>
        </w:rPr>
        <w:t xml:space="preserve"> or better is required in the student's current major. </w:t>
      </w:r>
      <w:r w:rsidR="007A3117" w:rsidRPr="00136FAC">
        <w:rPr>
          <w:rFonts w:cstheme="minorHAnsi"/>
          <w:sz w:val="24"/>
          <w:szCs w:val="24"/>
          <w:shd w:val="clear" w:color="auto" w:fill="FFFFFF"/>
        </w:rPr>
        <w:t>GPA</w:t>
      </w:r>
      <w:r w:rsidR="007A3117" w:rsidRPr="00D57989">
        <w:rPr>
          <w:rFonts w:eastAsia="Times New Roman" w:cs="Times New Roman"/>
          <w:sz w:val="24"/>
          <w:szCs w:val="24"/>
        </w:rPr>
        <w:t xml:space="preserve"> </w:t>
      </w:r>
      <w:r w:rsidRPr="000F2FD8">
        <w:rPr>
          <w:rFonts w:eastAsia="Times New Roman" w:cs="Times New Roman"/>
          <w:sz w:val="24"/>
          <w:szCs w:val="24"/>
        </w:rPr>
        <w:t>and credit hours will reflect courses for which passing grades were earned and retained.</w:t>
      </w:r>
    </w:p>
    <w:p w14:paraId="1C206138" w14:textId="77777777" w:rsidR="00516E69" w:rsidRPr="000F2FD8" w:rsidRDefault="00516E69" w:rsidP="000F2FD8">
      <w:pPr>
        <w:shd w:val="clear" w:color="auto" w:fill="FFFFFF"/>
        <w:spacing w:after="0" w:line="240" w:lineRule="auto"/>
        <w:ind w:left="1500"/>
        <w:rPr>
          <w:rFonts w:eastAsia="Times New Roman" w:cs="Times New Roman"/>
          <w:sz w:val="24"/>
          <w:szCs w:val="24"/>
        </w:rPr>
      </w:pPr>
    </w:p>
    <w:p w14:paraId="213E7052" w14:textId="3FC98E11" w:rsidR="007724AA" w:rsidRPr="000F2FD8" w:rsidRDefault="007724AA" w:rsidP="000F2FD8">
      <w:pPr>
        <w:pStyle w:val="ListParagraph"/>
        <w:numPr>
          <w:ilvl w:val="4"/>
          <w:numId w:val="8"/>
        </w:numPr>
        <w:shd w:val="clear" w:color="auto" w:fill="FFFFFF"/>
        <w:spacing w:after="0" w:line="240" w:lineRule="auto"/>
        <w:ind w:left="1800"/>
        <w:rPr>
          <w:rFonts w:eastAsia="Times New Roman" w:cs="Times New Roman"/>
          <w:sz w:val="24"/>
          <w:szCs w:val="24"/>
        </w:rPr>
      </w:pPr>
      <w:r w:rsidRPr="000F2FD8">
        <w:rPr>
          <w:rFonts w:eastAsia="Times New Roman" w:cs="Times New Roman"/>
          <w:sz w:val="24"/>
          <w:szCs w:val="24"/>
        </w:rPr>
        <w:t xml:space="preserve">Retained grades will be calculated in the </w:t>
      </w:r>
      <w:r w:rsidR="007A3117">
        <w:rPr>
          <w:rFonts w:eastAsia="Times New Roman" w:cs="Times New Roman"/>
          <w:sz w:val="24"/>
          <w:szCs w:val="24"/>
        </w:rPr>
        <w:t>academic f</w:t>
      </w:r>
      <w:r w:rsidRPr="000F2FD8">
        <w:rPr>
          <w:rFonts w:eastAsia="Times New Roman" w:cs="Times New Roman"/>
          <w:sz w:val="24"/>
          <w:szCs w:val="24"/>
        </w:rPr>
        <w:t xml:space="preserve">resh </w:t>
      </w:r>
      <w:r w:rsidR="007A3117">
        <w:rPr>
          <w:rFonts w:eastAsia="Times New Roman" w:cs="Times New Roman"/>
          <w:sz w:val="24"/>
          <w:szCs w:val="24"/>
        </w:rPr>
        <w:t>s</w:t>
      </w:r>
      <w:r w:rsidRPr="000F2FD8">
        <w:rPr>
          <w:rFonts w:eastAsia="Times New Roman" w:cs="Times New Roman"/>
          <w:sz w:val="24"/>
          <w:szCs w:val="24"/>
        </w:rPr>
        <w:t>tart GPA.</w:t>
      </w:r>
    </w:p>
    <w:p w14:paraId="7367BE7F" w14:textId="46948ED1" w:rsidR="007724AA" w:rsidRPr="000F2FD8" w:rsidRDefault="007724AA" w:rsidP="000F2FD8">
      <w:pPr>
        <w:numPr>
          <w:ilvl w:val="4"/>
          <w:numId w:val="8"/>
        </w:numPr>
        <w:shd w:val="clear" w:color="auto" w:fill="FFFFFF"/>
        <w:spacing w:before="100" w:beforeAutospacing="1" w:after="0" w:line="240" w:lineRule="auto"/>
        <w:ind w:left="1800"/>
        <w:rPr>
          <w:rFonts w:eastAsia="Times New Roman" w:cs="Times New Roman"/>
          <w:sz w:val="24"/>
          <w:szCs w:val="24"/>
        </w:rPr>
      </w:pPr>
      <w:r w:rsidRPr="000F2FD8">
        <w:rPr>
          <w:rFonts w:eastAsia="Times New Roman" w:cs="Times New Roman"/>
          <w:sz w:val="24"/>
          <w:szCs w:val="24"/>
        </w:rPr>
        <w:t xml:space="preserve">All remaining courses for the current degree objectives </w:t>
      </w:r>
      <w:r w:rsidR="0026022A">
        <w:rPr>
          <w:rFonts w:eastAsia="Times New Roman" w:cs="Times New Roman"/>
          <w:sz w:val="24"/>
          <w:szCs w:val="24"/>
        </w:rPr>
        <w:t>should be</w:t>
      </w:r>
      <w:r w:rsidRPr="000F2FD8">
        <w:rPr>
          <w:rFonts w:eastAsia="Times New Roman" w:cs="Times New Roman"/>
          <w:sz w:val="24"/>
          <w:szCs w:val="24"/>
        </w:rPr>
        <w:t xml:space="preserve"> completed at </w:t>
      </w:r>
      <w:r w:rsidR="00D970F5" w:rsidRPr="000F2FD8">
        <w:rPr>
          <w:rFonts w:eastAsia="Times New Roman" w:cs="Times New Roman"/>
          <w:sz w:val="24"/>
          <w:szCs w:val="24"/>
        </w:rPr>
        <w:t>MTSU</w:t>
      </w:r>
      <w:r w:rsidRPr="000F2FD8">
        <w:rPr>
          <w:rFonts w:eastAsia="Times New Roman" w:cs="Times New Roman"/>
          <w:sz w:val="24"/>
          <w:szCs w:val="24"/>
        </w:rPr>
        <w:t xml:space="preserve">. </w:t>
      </w:r>
    </w:p>
    <w:p w14:paraId="6E03FDA1" w14:textId="4C37C5F6" w:rsidR="007724AA" w:rsidRPr="000F2FD8" w:rsidRDefault="007724AA" w:rsidP="000F2FD8">
      <w:pPr>
        <w:numPr>
          <w:ilvl w:val="4"/>
          <w:numId w:val="8"/>
        </w:numPr>
        <w:shd w:val="clear" w:color="auto" w:fill="FFFFFF"/>
        <w:spacing w:before="100" w:beforeAutospacing="1" w:after="0" w:line="240" w:lineRule="auto"/>
        <w:ind w:left="1800"/>
        <w:rPr>
          <w:rFonts w:eastAsia="Times New Roman" w:cs="Times New Roman"/>
          <w:sz w:val="24"/>
          <w:szCs w:val="24"/>
        </w:rPr>
      </w:pPr>
      <w:r w:rsidRPr="000F2FD8">
        <w:rPr>
          <w:rFonts w:eastAsia="Times New Roman" w:cs="Times New Roman"/>
          <w:sz w:val="24"/>
          <w:szCs w:val="24"/>
        </w:rPr>
        <w:t xml:space="preserve">The application of retained credit toward degree requirements will be determined by the requirements currently in effect at the time the academic </w:t>
      </w:r>
      <w:r w:rsidR="0026022A">
        <w:rPr>
          <w:rFonts w:eastAsia="Times New Roman" w:cs="Times New Roman"/>
          <w:sz w:val="24"/>
          <w:szCs w:val="24"/>
        </w:rPr>
        <w:t>fresh start</w:t>
      </w:r>
      <w:r w:rsidR="0026022A" w:rsidRPr="000F2FD8">
        <w:rPr>
          <w:rFonts w:eastAsia="Times New Roman" w:cs="Times New Roman"/>
          <w:sz w:val="24"/>
          <w:szCs w:val="24"/>
        </w:rPr>
        <w:t xml:space="preserve"> </w:t>
      </w:r>
      <w:r w:rsidRPr="000F2FD8">
        <w:rPr>
          <w:rFonts w:eastAsia="Times New Roman" w:cs="Times New Roman"/>
          <w:sz w:val="24"/>
          <w:szCs w:val="24"/>
        </w:rPr>
        <w:t>status is conferred on the student. Specific program regulations must also be met.</w:t>
      </w:r>
    </w:p>
    <w:p w14:paraId="2A25EE1E" w14:textId="77777777" w:rsidR="007724AA" w:rsidRPr="000F2FD8" w:rsidRDefault="007724AA" w:rsidP="000F2FD8">
      <w:pPr>
        <w:numPr>
          <w:ilvl w:val="4"/>
          <w:numId w:val="8"/>
        </w:numPr>
        <w:shd w:val="clear" w:color="auto" w:fill="FFFFFF"/>
        <w:spacing w:before="100" w:beforeAutospacing="1" w:after="0" w:line="240" w:lineRule="auto"/>
        <w:ind w:left="1800"/>
        <w:rPr>
          <w:rFonts w:eastAsia="Times New Roman" w:cs="Times New Roman"/>
          <w:sz w:val="24"/>
          <w:szCs w:val="24"/>
        </w:rPr>
      </w:pPr>
      <w:r w:rsidRPr="000F2FD8">
        <w:rPr>
          <w:rFonts w:eastAsia="Times New Roman" w:cs="Times New Roman"/>
          <w:sz w:val="24"/>
          <w:szCs w:val="24"/>
        </w:rPr>
        <w:lastRenderedPageBreak/>
        <w:t xml:space="preserve">Previously satisfied </w:t>
      </w:r>
      <w:r w:rsidR="007A3117">
        <w:rPr>
          <w:rFonts w:eastAsia="Times New Roman" w:cs="Times New Roman"/>
          <w:sz w:val="24"/>
          <w:szCs w:val="24"/>
        </w:rPr>
        <w:t>a</w:t>
      </w:r>
      <w:r w:rsidRPr="000F2FD8">
        <w:rPr>
          <w:rFonts w:eastAsia="Times New Roman" w:cs="Times New Roman"/>
          <w:sz w:val="24"/>
          <w:szCs w:val="24"/>
        </w:rPr>
        <w:t xml:space="preserve">ssessment and </w:t>
      </w:r>
      <w:r w:rsidR="007A3117">
        <w:rPr>
          <w:rFonts w:eastAsia="Times New Roman" w:cs="Times New Roman"/>
          <w:sz w:val="24"/>
          <w:szCs w:val="24"/>
        </w:rPr>
        <w:t>p</w:t>
      </w:r>
      <w:r w:rsidRPr="000F2FD8">
        <w:rPr>
          <w:rFonts w:eastAsia="Times New Roman" w:cs="Times New Roman"/>
          <w:sz w:val="24"/>
          <w:szCs w:val="24"/>
        </w:rPr>
        <w:t xml:space="preserve">lacement </w:t>
      </w:r>
      <w:r w:rsidR="007A3117">
        <w:rPr>
          <w:rFonts w:eastAsia="Times New Roman" w:cs="Times New Roman"/>
          <w:sz w:val="24"/>
          <w:szCs w:val="24"/>
        </w:rPr>
        <w:t>p</w:t>
      </w:r>
      <w:r w:rsidRPr="000F2FD8">
        <w:rPr>
          <w:rFonts w:eastAsia="Times New Roman" w:cs="Times New Roman"/>
          <w:sz w:val="24"/>
          <w:szCs w:val="24"/>
        </w:rPr>
        <w:t>rogram requirements will not be forfeited.</w:t>
      </w:r>
    </w:p>
    <w:p w14:paraId="0C2CCCA5" w14:textId="77777777" w:rsidR="00516E69" w:rsidRPr="000F2FD8" w:rsidRDefault="00516E69" w:rsidP="000F2FD8">
      <w:pPr>
        <w:shd w:val="clear" w:color="auto" w:fill="FFFFFF"/>
        <w:spacing w:after="0" w:line="240" w:lineRule="auto"/>
        <w:ind w:left="1875"/>
        <w:rPr>
          <w:rFonts w:eastAsia="Times New Roman" w:cs="Times New Roman"/>
          <w:sz w:val="24"/>
          <w:szCs w:val="24"/>
        </w:rPr>
      </w:pPr>
    </w:p>
    <w:p w14:paraId="2DB37DF4" w14:textId="307BC88B" w:rsidR="007724AA" w:rsidRPr="000F2FD8" w:rsidRDefault="007724AA" w:rsidP="000F2FD8">
      <w:pPr>
        <w:pStyle w:val="ListParagraph"/>
        <w:numPr>
          <w:ilvl w:val="2"/>
          <w:numId w:val="9"/>
        </w:numPr>
        <w:shd w:val="clear" w:color="auto" w:fill="FFFFFF"/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  <w:r w:rsidRPr="000F2FD8">
        <w:rPr>
          <w:rFonts w:eastAsia="Times New Roman" w:cs="Times New Roman"/>
          <w:sz w:val="24"/>
          <w:szCs w:val="24"/>
        </w:rPr>
        <w:t xml:space="preserve">Upon degree admission, </w:t>
      </w:r>
      <w:r w:rsidR="007A3117">
        <w:rPr>
          <w:rFonts w:eastAsia="Times New Roman" w:cs="Times New Roman"/>
          <w:sz w:val="24"/>
          <w:szCs w:val="24"/>
        </w:rPr>
        <w:t>a</w:t>
      </w:r>
      <w:r w:rsidR="007A3117" w:rsidRPr="000F2FD8">
        <w:rPr>
          <w:rFonts w:eastAsia="Times New Roman" w:cs="Times New Roman"/>
          <w:sz w:val="24"/>
          <w:szCs w:val="24"/>
        </w:rPr>
        <w:t xml:space="preserve">cademic </w:t>
      </w:r>
      <w:r w:rsidR="007A3117">
        <w:rPr>
          <w:rFonts w:eastAsia="Times New Roman" w:cs="Times New Roman"/>
          <w:sz w:val="24"/>
          <w:szCs w:val="24"/>
        </w:rPr>
        <w:t>f</w:t>
      </w:r>
      <w:r w:rsidR="007A3117" w:rsidRPr="000F2FD8">
        <w:rPr>
          <w:rFonts w:eastAsia="Times New Roman" w:cs="Times New Roman"/>
          <w:sz w:val="24"/>
          <w:szCs w:val="24"/>
        </w:rPr>
        <w:t xml:space="preserve">resh </w:t>
      </w:r>
      <w:r w:rsidR="007A3117">
        <w:rPr>
          <w:rFonts w:eastAsia="Times New Roman" w:cs="Times New Roman"/>
          <w:sz w:val="24"/>
          <w:szCs w:val="24"/>
        </w:rPr>
        <w:t>s</w:t>
      </w:r>
      <w:r w:rsidR="007A3117" w:rsidRPr="000F2FD8">
        <w:rPr>
          <w:rFonts w:eastAsia="Times New Roman" w:cs="Times New Roman"/>
          <w:sz w:val="24"/>
          <w:szCs w:val="24"/>
        </w:rPr>
        <w:t xml:space="preserve">tart </w:t>
      </w:r>
      <w:r w:rsidRPr="000F2FD8">
        <w:rPr>
          <w:rFonts w:eastAsia="Times New Roman" w:cs="Times New Roman"/>
          <w:sz w:val="24"/>
          <w:szCs w:val="24"/>
        </w:rPr>
        <w:t xml:space="preserve">applicants who did not satisfy </w:t>
      </w:r>
      <w:r w:rsidR="007A3117">
        <w:rPr>
          <w:rFonts w:eastAsia="Times New Roman" w:cs="Times New Roman"/>
          <w:sz w:val="24"/>
          <w:szCs w:val="24"/>
        </w:rPr>
        <w:t>assessment and p</w:t>
      </w:r>
      <w:r w:rsidR="00D970F5" w:rsidRPr="000F2FD8">
        <w:rPr>
          <w:rFonts w:eastAsia="Times New Roman" w:cs="Times New Roman"/>
          <w:sz w:val="24"/>
          <w:szCs w:val="24"/>
        </w:rPr>
        <w:t xml:space="preserve">lacement </w:t>
      </w:r>
      <w:r w:rsidR="007A3117">
        <w:rPr>
          <w:rFonts w:eastAsia="Times New Roman" w:cs="Times New Roman"/>
          <w:sz w:val="24"/>
          <w:szCs w:val="24"/>
        </w:rPr>
        <w:t>p</w:t>
      </w:r>
      <w:r w:rsidR="00D970F5" w:rsidRPr="000F2FD8">
        <w:rPr>
          <w:rFonts w:eastAsia="Times New Roman" w:cs="Times New Roman"/>
          <w:sz w:val="24"/>
          <w:szCs w:val="24"/>
        </w:rPr>
        <w:t xml:space="preserve">rogram </w:t>
      </w:r>
      <w:r w:rsidRPr="000F2FD8">
        <w:rPr>
          <w:rFonts w:eastAsia="Times New Roman" w:cs="Times New Roman"/>
          <w:sz w:val="24"/>
          <w:szCs w:val="24"/>
        </w:rPr>
        <w:t xml:space="preserve">requirements at the time of previous enrollment and whose academic plan includes completion of a college-level English or mathematics course must meet current </w:t>
      </w:r>
      <w:r w:rsidR="007A3117">
        <w:rPr>
          <w:rFonts w:eastAsia="Times New Roman" w:cs="Times New Roman"/>
          <w:sz w:val="24"/>
          <w:szCs w:val="24"/>
        </w:rPr>
        <w:t>academic a</w:t>
      </w:r>
      <w:r w:rsidRPr="000F2FD8">
        <w:rPr>
          <w:rFonts w:eastAsia="Times New Roman" w:cs="Times New Roman"/>
          <w:sz w:val="24"/>
          <w:szCs w:val="24"/>
        </w:rPr>
        <w:t xml:space="preserve">ssessment and </w:t>
      </w:r>
      <w:r w:rsidR="007A3117">
        <w:rPr>
          <w:rFonts w:eastAsia="Times New Roman" w:cs="Times New Roman"/>
          <w:sz w:val="24"/>
          <w:szCs w:val="24"/>
        </w:rPr>
        <w:t>p</w:t>
      </w:r>
      <w:r w:rsidRPr="000F2FD8">
        <w:rPr>
          <w:rFonts w:eastAsia="Times New Roman" w:cs="Times New Roman"/>
          <w:sz w:val="24"/>
          <w:szCs w:val="24"/>
        </w:rPr>
        <w:t xml:space="preserve">lacement </w:t>
      </w:r>
      <w:r w:rsidR="007A3117">
        <w:rPr>
          <w:rFonts w:eastAsia="Times New Roman" w:cs="Times New Roman"/>
          <w:sz w:val="24"/>
          <w:szCs w:val="24"/>
        </w:rPr>
        <w:t>p</w:t>
      </w:r>
      <w:r w:rsidRPr="000F2FD8">
        <w:rPr>
          <w:rFonts w:eastAsia="Times New Roman" w:cs="Times New Roman"/>
          <w:sz w:val="24"/>
          <w:szCs w:val="24"/>
        </w:rPr>
        <w:t>rogram requirements regarding enrollment in college English and mathematics courses.</w:t>
      </w:r>
    </w:p>
    <w:p w14:paraId="59F3D354" w14:textId="77777777" w:rsidR="00891266" w:rsidRPr="000F2FD8" w:rsidRDefault="00891266" w:rsidP="000F2FD8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="Times New Roman"/>
          <w:sz w:val="24"/>
          <w:szCs w:val="24"/>
        </w:rPr>
      </w:pPr>
    </w:p>
    <w:p w14:paraId="79FF279C" w14:textId="77777777" w:rsidR="007724AA" w:rsidRPr="000F2FD8" w:rsidRDefault="007724AA" w:rsidP="000F2FD8">
      <w:pPr>
        <w:pStyle w:val="ListParagraph"/>
        <w:numPr>
          <w:ilvl w:val="2"/>
          <w:numId w:val="9"/>
        </w:numPr>
        <w:shd w:val="clear" w:color="auto" w:fill="FFFFFF"/>
        <w:spacing w:before="100" w:beforeAutospacing="1" w:after="0" w:line="240" w:lineRule="auto"/>
        <w:ind w:left="1080"/>
        <w:rPr>
          <w:rFonts w:eastAsia="Times New Roman" w:cs="Times New Roman"/>
          <w:sz w:val="24"/>
          <w:szCs w:val="24"/>
        </w:rPr>
      </w:pPr>
      <w:r w:rsidRPr="000F2FD8">
        <w:rPr>
          <w:rFonts w:eastAsia="Times New Roman" w:cs="Times New Roman"/>
          <w:sz w:val="24"/>
          <w:szCs w:val="24"/>
        </w:rPr>
        <w:t xml:space="preserve">The student's transcript will note that the </w:t>
      </w:r>
      <w:r w:rsidR="007A3117">
        <w:rPr>
          <w:rFonts w:eastAsia="Times New Roman" w:cs="Times New Roman"/>
          <w:sz w:val="24"/>
          <w:szCs w:val="24"/>
        </w:rPr>
        <w:t>a</w:t>
      </w:r>
      <w:r w:rsidR="007A3117" w:rsidRPr="000F2FD8">
        <w:rPr>
          <w:rFonts w:eastAsia="Times New Roman" w:cs="Times New Roman"/>
          <w:sz w:val="24"/>
          <w:szCs w:val="24"/>
        </w:rPr>
        <w:t xml:space="preserve">cademic </w:t>
      </w:r>
      <w:r w:rsidR="007A3117">
        <w:rPr>
          <w:rFonts w:eastAsia="Times New Roman" w:cs="Times New Roman"/>
          <w:sz w:val="24"/>
          <w:szCs w:val="24"/>
        </w:rPr>
        <w:t>f</w:t>
      </w:r>
      <w:r w:rsidR="007A3117" w:rsidRPr="000F2FD8">
        <w:rPr>
          <w:rFonts w:eastAsia="Times New Roman" w:cs="Times New Roman"/>
          <w:sz w:val="24"/>
          <w:szCs w:val="24"/>
        </w:rPr>
        <w:t xml:space="preserve">resh </w:t>
      </w:r>
      <w:r w:rsidR="007A3117">
        <w:rPr>
          <w:rFonts w:eastAsia="Times New Roman" w:cs="Times New Roman"/>
          <w:sz w:val="24"/>
          <w:szCs w:val="24"/>
        </w:rPr>
        <w:t>s</w:t>
      </w:r>
      <w:r w:rsidR="007A3117" w:rsidRPr="000F2FD8">
        <w:rPr>
          <w:rFonts w:eastAsia="Times New Roman" w:cs="Times New Roman"/>
          <w:sz w:val="24"/>
          <w:szCs w:val="24"/>
        </w:rPr>
        <w:t xml:space="preserve">tart </w:t>
      </w:r>
      <w:r w:rsidRPr="000F2FD8">
        <w:rPr>
          <w:rFonts w:eastAsia="Times New Roman" w:cs="Times New Roman"/>
          <w:sz w:val="24"/>
          <w:szCs w:val="24"/>
        </w:rPr>
        <w:t xml:space="preserve">was made and the date of the </w:t>
      </w:r>
      <w:r w:rsidR="005E29BD">
        <w:rPr>
          <w:rFonts w:eastAsia="Times New Roman" w:cs="Times New Roman"/>
          <w:sz w:val="24"/>
          <w:szCs w:val="24"/>
        </w:rPr>
        <w:t>a</w:t>
      </w:r>
      <w:r w:rsidR="005E29BD" w:rsidRPr="000F2FD8">
        <w:rPr>
          <w:rFonts w:eastAsia="Times New Roman" w:cs="Times New Roman"/>
          <w:sz w:val="24"/>
          <w:szCs w:val="24"/>
        </w:rPr>
        <w:t xml:space="preserve">cademic </w:t>
      </w:r>
      <w:r w:rsidR="005E29BD">
        <w:rPr>
          <w:rFonts w:eastAsia="Times New Roman" w:cs="Times New Roman"/>
          <w:sz w:val="24"/>
          <w:szCs w:val="24"/>
        </w:rPr>
        <w:t>f</w:t>
      </w:r>
      <w:r w:rsidR="005E29BD" w:rsidRPr="000F2FD8">
        <w:rPr>
          <w:rFonts w:eastAsia="Times New Roman" w:cs="Times New Roman"/>
          <w:sz w:val="24"/>
          <w:szCs w:val="24"/>
        </w:rPr>
        <w:t xml:space="preserve">resh </w:t>
      </w:r>
      <w:r w:rsidR="005E29BD">
        <w:rPr>
          <w:rFonts w:eastAsia="Times New Roman" w:cs="Times New Roman"/>
          <w:sz w:val="24"/>
          <w:szCs w:val="24"/>
        </w:rPr>
        <w:t>s</w:t>
      </w:r>
      <w:r w:rsidR="005E29BD" w:rsidRPr="000F2FD8">
        <w:rPr>
          <w:rFonts w:eastAsia="Times New Roman" w:cs="Times New Roman"/>
          <w:sz w:val="24"/>
          <w:szCs w:val="24"/>
        </w:rPr>
        <w:t>tart</w:t>
      </w:r>
      <w:r w:rsidRPr="000F2FD8">
        <w:rPr>
          <w:rFonts w:eastAsia="Times New Roman" w:cs="Times New Roman"/>
          <w:sz w:val="24"/>
          <w:szCs w:val="24"/>
        </w:rPr>
        <w:t>. </w:t>
      </w:r>
    </w:p>
    <w:p w14:paraId="4C9F93AB" w14:textId="77777777" w:rsidR="00F37E09" w:rsidRPr="000F2FD8" w:rsidRDefault="00F37E09" w:rsidP="000F2FD8">
      <w:pPr>
        <w:shd w:val="clear" w:color="auto" w:fill="FFFFFF"/>
        <w:spacing w:after="0" w:line="240" w:lineRule="auto"/>
        <w:ind w:left="1800"/>
        <w:rPr>
          <w:rFonts w:eastAsia="Times New Roman" w:cs="Times New Roman"/>
          <w:sz w:val="24"/>
          <w:szCs w:val="24"/>
        </w:rPr>
      </w:pPr>
    </w:p>
    <w:p w14:paraId="20F0D4AD" w14:textId="7FE2AFC8" w:rsidR="007724AA" w:rsidRPr="000F2FD8" w:rsidRDefault="00D970F5" w:rsidP="000F2FD8">
      <w:pPr>
        <w:pStyle w:val="ListParagraph"/>
        <w:numPr>
          <w:ilvl w:val="2"/>
          <w:numId w:val="9"/>
        </w:numPr>
        <w:shd w:val="clear" w:color="auto" w:fill="FFFFFF"/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  <w:r w:rsidRPr="000F2FD8">
        <w:rPr>
          <w:rFonts w:eastAsia="Times New Roman" w:cs="Times New Roman"/>
          <w:sz w:val="24"/>
          <w:szCs w:val="24"/>
        </w:rPr>
        <w:t xml:space="preserve">MTSU will </w:t>
      </w:r>
      <w:r w:rsidR="007724AA" w:rsidRPr="000F2FD8">
        <w:rPr>
          <w:rFonts w:eastAsia="Times New Roman" w:cs="Times New Roman"/>
          <w:sz w:val="24"/>
          <w:szCs w:val="24"/>
        </w:rPr>
        <w:t xml:space="preserve">honor </w:t>
      </w:r>
      <w:r w:rsidR="005E29BD">
        <w:rPr>
          <w:rFonts w:eastAsia="Times New Roman" w:cs="Times New Roman"/>
          <w:sz w:val="24"/>
          <w:szCs w:val="24"/>
        </w:rPr>
        <w:t>an a</w:t>
      </w:r>
      <w:r w:rsidR="005E29BD" w:rsidRPr="000F2FD8">
        <w:rPr>
          <w:rFonts w:eastAsia="Times New Roman" w:cs="Times New Roman"/>
          <w:sz w:val="24"/>
          <w:szCs w:val="24"/>
        </w:rPr>
        <w:t xml:space="preserve">cademic </w:t>
      </w:r>
      <w:r w:rsidR="005E29BD">
        <w:rPr>
          <w:rFonts w:eastAsia="Times New Roman" w:cs="Times New Roman"/>
          <w:sz w:val="24"/>
          <w:szCs w:val="24"/>
        </w:rPr>
        <w:t>f</w:t>
      </w:r>
      <w:r w:rsidR="005E29BD" w:rsidRPr="000F2FD8">
        <w:rPr>
          <w:rFonts w:eastAsia="Times New Roman" w:cs="Times New Roman"/>
          <w:sz w:val="24"/>
          <w:szCs w:val="24"/>
        </w:rPr>
        <w:t xml:space="preserve">resh </w:t>
      </w:r>
      <w:r w:rsidR="005E29BD">
        <w:rPr>
          <w:rFonts w:eastAsia="Times New Roman" w:cs="Times New Roman"/>
          <w:sz w:val="24"/>
          <w:szCs w:val="24"/>
        </w:rPr>
        <w:t>s</w:t>
      </w:r>
      <w:r w:rsidR="005E29BD" w:rsidRPr="000F2FD8">
        <w:rPr>
          <w:rFonts w:eastAsia="Times New Roman" w:cs="Times New Roman"/>
          <w:sz w:val="24"/>
          <w:szCs w:val="24"/>
        </w:rPr>
        <w:t xml:space="preserve">tart </w:t>
      </w:r>
      <w:r w:rsidR="007724AA" w:rsidRPr="000F2FD8">
        <w:rPr>
          <w:rFonts w:eastAsia="Times New Roman" w:cs="Times New Roman"/>
          <w:sz w:val="24"/>
          <w:szCs w:val="24"/>
        </w:rPr>
        <w:t xml:space="preserve">provision granted at another institution. The student should also signify understanding that </w:t>
      </w:r>
      <w:r w:rsidR="00535CCA" w:rsidRPr="000F2FD8">
        <w:rPr>
          <w:rFonts w:eastAsia="Times New Roman" w:cs="Times New Roman"/>
          <w:sz w:val="24"/>
          <w:szCs w:val="24"/>
        </w:rPr>
        <w:t>other</w:t>
      </w:r>
      <w:r w:rsidR="007724AA" w:rsidRPr="000F2FD8">
        <w:rPr>
          <w:rFonts w:eastAsia="Times New Roman" w:cs="Times New Roman"/>
          <w:sz w:val="24"/>
          <w:szCs w:val="24"/>
        </w:rPr>
        <w:t xml:space="preserve"> institutions may not accept the </w:t>
      </w:r>
      <w:r w:rsidR="00802E63">
        <w:rPr>
          <w:rFonts w:eastAsia="Times New Roman" w:cs="Times New Roman"/>
          <w:sz w:val="24"/>
          <w:szCs w:val="24"/>
        </w:rPr>
        <w:t>G</w:t>
      </w:r>
      <w:r w:rsidR="00802E63" w:rsidRPr="000F2FD8">
        <w:rPr>
          <w:rFonts w:eastAsia="Times New Roman" w:cs="Times New Roman"/>
          <w:sz w:val="24"/>
          <w:szCs w:val="24"/>
        </w:rPr>
        <w:t xml:space="preserve">PA </w:t>
      </w:r>
      <w:r w:rsidR="007724AA" w:rsidRPr="000F2FD8">
        <w:rPr>
          <w:rFonts w:eastAsia="Times New Roman" w:cs="Times New Roman"/>
          <w:sz w:val="24"/>
          <w:szCs w:val="24"/>
        </w:rPr>
        <w:t xml:space="preserve">as it is calculated with the </w:t>
      </w:r>
      <w:proofErr w:type="gramStart"/>
      <w:r w:rsidR="005E29BD">
        <w:rPr>
          <w:rFonts w:eastAsia="Times New Roman" w:cs="Times New Roman"/>
          <w:sz w:val="24"/>
          <w:szCs w:val="24"/>
        </w:rPr>
        <w:t>a</w:t>
      </w:r>
      <w:r w:rsidR="005E29BD" w:rsidRPr="000F2FD8">
        <w:rPr>
          <w:rFonts w:eastAsia="Times New Roman" w:cs="Times New Roman"/>
          <w:sz w:val="24"/>
          <w:szCs w:val="24"/>
        </w:rPr>
        <w:t xml:space="preserve">cademic </w:t>
      </w:r>
      <w:r w:rsidR="005E29BD">
        <w:rPr>
          <w:rFonts w:eastAsia="Times New Roman" w:cs="Times New Roman"/>
          <w:sz w:val="24"/>
          <w:szCs w:val="24"/>
        </w:rPr>
        <w:t>f</w:t>
      </w:r>
      <w:r w:rsidR="005E29BD" w:rsidRPr="000F2FD8">
        <w:rPr>
          <w:rFonts w:eastAsia="Times New Roman" w:cs="Times New Roman"/>
          <w:sz w:val="24"/>
          <w:szCs w:val="24"/>
        </w:rPr>
        <w:t>resh</w:t>
      </w:r>
      <w:proofErr w:type="gramEnd"/>
      <w:r w:rsidR="005E29BD" w:rsidRPr="000F2FD8">
        <w:rPr>
          <w:rFonts w:eastAsia="Times New Roman" w:cs="Times New Roman"/>
          <w:sz w:val="24"/>
          <w:szCs w:val="24"/>
        </w:rPr>
        <w:t xml:space="preserve"> </w:t>
      </w:r>
      <w:r w:rsidR="005E29BD">
        <w:rPr>
          <w:rFonts w:eastAsia="Times New Roman" w:cs="Times New Roman"/>
          <w:sz w:val="24"/>
          <w:szCs w:val="24"/>
        </w:rPr>
        <w:t>s</w:t>
      </w:r>
      <w:r w:rsidR="005E29BD" w:rsidRPr="000F2FD8">
        <w:rPr>
          <w:rFonts w:eastAsia="Times New Roman" w:cs="Times New Roman"/>
          <w:sz w:val="24"/>
          <w:szCs w:val="24"/>
        </w:rPr>
        <w:t>tart</w:t>
      </w:r>
      <w:r w:rsidR="007724AA" w:rsidRPr="000F2FD8">
        <w:rPr>
          <w:rFonts w:eastAsia="Times New Roman" w:cs="Times New Roman"/>
          <w:sz w:val="24"/>
          <w:szCs w:val="24"/>
        </w:rPr>
        <w:t>.</w:t>
      </w:r>
    </w:p>
    <w:p w14:paraId="521BA43F" w14:textId="77777777" w:rsidR="00F37E09" w:rsidRPr="000F2FD8" w:rsidRDefault="00F37E09" w:rsidP="000F2FD8">
      <w:pPr>
        <w:pStyle w:val="ListParagraph"/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0978F5F5" w14:textId="77777777" w:rsidR="007724AA" w:rsidRPr="000F2FD8" w:rsidRDefault="007724AA" w:rsidP="000F2FD8">
      <w:pPr>
        <w:pStyle w:val="ListParagraph"/>
        <w:numPr>
          <w:ilvl w:val="2"/>
          <w:numId w:val="9"/>
        </w:numPr>
        <w:shd w:val="clear" w:color="auto" w:fill="FFFFFF"/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  <w:r w:rsidRPr="000F2FD8">
        <w:rPr>
          <w:rFonts w:eastAsia="Times New Roman" w:cs="Times New Roman"/>
          <w:sz w:val="24"/>
          <w:szCs w:val="24"/>
        </w:rPr>
        <w:t>This policy is independent of financial aid regulations. Financial aid requirements at the time of application will apply. Therefore, a</w:t>
      </w:r>
      <w:r w:rsidR="005E29BD">
        <w:rPr>
          <w:rFonts w:eastAsia="Times New Roman" w:cs="Times New Roman"/>
          <w:sz w:val="24"/>
          <w:szCs w:val="24"/>
        </w:rPr>
        <w:t>n a</w:t>
      </w:r>
      <w:r w:rsidR="005E29BD" w:rsidRPr="000F2FD8">
        <w:rPr>
          <w:rFonts w:eastAsia="Times New Roman" w:cs="Times New Roman"/>
          <w:sz w:val="24"/>
          <w:szCs w:val="24"/>
        </w:rPr>
        <w:t xml:space="preserve">cademic </w:t>
      </w:r>
      <w:r w:rsidR="005E29BD">
        <w:rPr>
          <w:rFonts w:eastAsia="Times New Roman" w:cs="Times New Roman"/>
          <w:sz w:val="24"/>
          <w:szCs w:val="24"/>
        </w:rPr>
        <w:t>f</w:t>
      </w:r>
      <w:r w:rsidR="005E29BD" w:rsidRPr="000F2FD8">
        <w:rPr>
          <w:rFonts w:eastAsia="Times New Roman" w:cs="Times New Roman"/>
          <w:sz w:val="24"/>
          <w:szCs w:val="24"/>
        </w:rPr>
        <w:t xml:space="preserve">resh </w:t>
      </w:r>
      <w:r w:rsidR="005E29BD">
        <w:rPr>
          <w:rFonts w:eastAsia="Times New Roman" w:cs="Times New Roman"/>
          <w:sz w:val="24"/>
          <w:szCs w:val="24"/>
        </w:rPr>
        <w:t>s</w:t>
      </w:r>
      <w:r w:rsidR="005E29BD" w:rsidRPr="000F2FD8">
        <w:rPr>
          <w:rFonts w:eastAsia="Times New Roman" w:cs="Times New Roman"/>
          <w:sz w:val="24"/>
          <w:szCs w:val="24"/>
        </w:rPr>
        <w:t>tart</w:t>
      </w:r>
      <w:r w:rsidRPr="000F2FD8">
        <w:rPr>
          <w:rFonts w:eastAsia="Times New Roman" w:cs="Times New Roman"/>
          <w:sz w:val="24"/>
          <w:szCs w:val="24"/>
        </w:rPr>
        <w:t xml:space="preserve"> applicant </w:t>
      </w:r>
      <w:r w:rsidR="00D970F5" w:rsidRPr="000F2FD8">
        <w:rPr>
          <w:rFonts w:eastAsia="Times New Roman" w:cs="Times New Roman"/>
          <w:sz w:val="24"/>
          <w:szCs w:val="24"/>
        </w:rPr>
        <w:t xml:space="preserve">shall be informed of the need to </w:t>
      </w:r>
      <w:r w:rsidRPr="000F2FD8">
        <w:rPr>
          <w:rFonts w:eastAsia="Times New Roman" w:cs="Times New Roman"/>
          <w:sz w:val="24"/>
          <w:szCs w:val="24"/>
        </w:rPr>
        <w:t>check with his/her financial aid counselor for guidance.</w:t>
      </w:r>
    </w:p>
    <w:p w14:paraId="00806F28" w14:textId="77777777" w:rsidR="00516E69" w:rsidRPr="000F2FD8" w:rsidRDefault="00516E69" w:rsidP="000F2FD8">
      <w:pPr>
        <w:shd w:val="clear" w:color="auto" w:fill="FFFFFF"/>
        <w:spacing w:after="0" w:line="240" w:lineRule="auto"/>
        <w:ind w:left="1500"/>
        <w:rPr>
          <w:rFonts w:eastAsia="Times New Roman" w:cs="Times New Roman"/>
          <w:sz w:val="24"/>
          <w:szCs w:val="24"/>
        </w:rPr>
      </w:pPr>
    </w:p>
    <w:p w14:paraId="5A34F904" w14:textId="77777777" w:rsidR="007724AA" w:rsidRPr="000F2FD8" w:rsidRDefault="007724AA" w:rsidP="000F2FD8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rPr>
          <w:rFonts w:eastAsia="Times New Roman" w:cs="Times New Roman"/>
          <w:b/>
          <w:sz w:val="24"/>
          <w:szCs w:val="24"/>
        </w:rPr>
      </w:pPr>
      <w:bookmarkStart w:id="6" w:name="Drop-and-Withdrawal-Standards"/>
      <w:r w:rsidRPr="000F2FD8">
        <w:rPr>
          <w:rFonts w:eastAsia="Times New Roman" w:cs="Times New Roman"/>
          <w:b/>
          <w:sz w:val="24"/>
          <w:szCs w:val="24"/>
        </w:rPr>
        <w:t>Drop and Withdrawal Standards</w:t>
      </w:r>
      <w:bookmarkEnd w:id="6"/>
    </w:p>
    <w:p w14:paraId="3D420418" w14:textId="77777777" w:rsidR="00516E69" w:rsidRPr="000F2FD8" w:rsidRDefault="00516E69" w:rsidP="000F2FD8">
      <w:pPr>
        <w:shd w:val="clear" w:color="auto" w:fill="FFFFFF"/>
        <w:spacing w:after="0" w:line="240" w:lineRule="auto"/>
        <w:ind w:left="375"/>
        <w:rPr>
          <w:rFonts w:eastAsia="Times New Roman" w:cs="Times New Roman"/>
          <w:sz w:val="24"/>
          <w:szCs w:val="24"/>
        </w:rPr>
      </w:pPr>
    </w:p>
    <w:p w14:paraId="28A3D267" w14:textId="77777777" w:rsidR="007724AA" w:rsidRPr="000F2FD8" w:rsidRDefault="007724AA" w:rsidP="000F2FD8">
      <w:pPr>
        <w:numPr>
          <w:ilvl w:val="1"/>
          <w:numId w:val="9"/>
        </w:numPr>
        <w:shd w:val="clear" w:color="auto" w:fill="FFFFFF"/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0F2FD8">
        <w:rPr>
          <w:rFonts w:eastAsia="Times New Roman" w:cs="Times New Roman"/>
          <w:sz w:val="24"/>
          <w:szCs w:val="24"/>
        </w:rPr>
        <w:t xml:space="preserve">After the official registration period is over, students may </w:t>
      </w:r>
      <w:proofErr w:type="gramStart"/>
      <w:r w:rsidRPr="000F2FD8">
        <w:rPr>
          <w:rFonts w:eastAsia="Times New Roman" w:cs="Times New Roman"/>
          <w:sz w:val="24"/>
          <w:szCs w:val="24"/>
        </w:rPr>
        <w:t>make adjustments</w:t>
      </w:r>
      <w:proofErr w:type="gramEnd"/>
      <w:r w:rsidRPr="000F2FD8">
        <w:rPr>
          <w:rFonts w:eastAsia="Times New Roman" w:cs="Times New Roman"/>
          <w:sz w:val="24"/>
          <w:szCs w:val="24"/>
        </w:rPr>
        <w:t xml:space="preserve"> in their schedule through the process of adding and/or dropping courses.</w:t>
      </w:r>
    </w:p>
    <w:p w14:paraId="2FCB9069" w14:textId="77777777" w:rsidR="00331B78" w:rsidRPr="000F2FD8" w:rsidRDefault="00331B78" w:rsidP="000F2FD8">
      <w:pPr>
        <w:shd w:val="clear" w:color="auto" w:fill="FFFFFF"/>
        <w:spacing w:after="0" w:line="240" w:lineRule="auto"/>
        <w:ind w:left="750"/>
        <w:rPr>
          <w:rFonts w:eastAsia="Times New Roman" w:cs="Times New Roman"/>
          <w:sz w:val="24"/>
          <w:szCs w:val="24"/>
        </w:rPr>
      </w:pPr>
    </w:p>
    <w:p w14:paraId="2F6FE190" w14:textId="1031BD65" w:rsidR="007724AA" w:rsidRPr="000F2FD8" w:rsidRDefault="007724AA" w:rsidP="000F2FD8">
      <w:pPr>
        <w:numPr>
          <w:ilvl w:val="1"/>
          <w:numId w:val="9"/>
        </w:numPr>
        <w:shd w:val="clear" w:color="auto" w:fill="FFFFFF"/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0F2FD8">
        <w:rPr>
          <w:rFonts w:eastAsia="Times New Roman" w:cs="Times New Roman"/>
          <w:sz w:val="24"/>
          <w:szCs w:val="24"/>
        </w:rPr>
        <w:t>A student may drop or add a course</w:t>
      </w:r>
      <w:r w:rsidR="002D4AAF">
        <w:rPr>
          <w:rFonts w:eastAsia="Times New Roman" w:cs="Times New Roman"/>
          <w:sz w:val="24"/>
          <w:szCs w:val="24"/>
        </w:rPr>
        <w:t xml:space="preserve"> after published deadlines</w:t>
      </w:r>
      <w:r w:rsidRPr="000F2FD8">
        <w:rPr>
          <w:rFonts w:eastAsia="Times New Roman" w:cs="Times New Roman"/>
          <w:sz w:val="24"/>
          <w:szCs w:val="24"/>
        </w:rPr>
        <w:t xml:space="preserve"> by obtaining the approval of the appropriate administrators.</w:t>
      </w:r>
    </w:p>
    <w:p w14:paraId="722D2DD9" w14:textId="77777777" w:rsidR="00331B78" w:rsidRPr="000F2FD8" w:rsidRDefault="00331B78" w:rsidP="000F2FD8">
      <w:pPr>
        <w:shd w:val="clear" w:color="auto" w:fill="FFFFFF"/>
        <w:spacing w:after="0" w:line="240" w:lineRule="auto"/>
        <w:ind w:left="750"/>
        <w:rPr>
          <w:rFonts w:eastAsia="Times New Roman" w:cs="Times New Roman"/>
          <w:sz w:val="24"/>
          <w:szCs w:val="24"/>
        </w:rPr>
      </w:pPr>
    </w:p>
    <w:p w14:paraId="4A44C42F" w14:textId="22975DDB" w:rsidR="007724AA" w:rsidRPr="000F2FD8" w:rsidRDefault="007724AA" w:rsidP="000F2FD8">
      <w:pPr>
        <w:numPr>
          <w:ilvl w:val="1"/>
          <w:numId w:val="9"/>
        </w:numPr>
        <w:shd w:val="clear" w:color="auto" w:fill="FFFFFF"/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0F2FD8">
        <w:rPr>
          <w:rFonts w:eastAsia="Times New Roman" w:cs="Times New Roman"/>
          <w:sz w:val="24"/>
          <w:szCs w:val="24"/>
        </w:rPr>
        <w:t xml:space="preserve">The last date for students to add or drop a course without a penalty is to be clearly indicated and expressed in the </w:t>
      </w:r>
      <w:r w:rsidR="00331F4F" w:rsidRPr="000F2FD8">
        <w:rPr>
          <w:rFonts w:eastAsia="Times New Roman" w:cs="Times New Roman"/>
          <w:sz w:val="24"/>
          <w:szCs w:val="24"/>
        </w:rPr>
        <w:t xml:space="preserve">MTSU </w:t>
      </w:r>
      <w:r w:rsidRPr="000F2FD8">
        <w:rPr>
          <w:rFonts w:eastAsia="Times New Roman" w:cs="Times New Roman"/>
          <w:sz w:val="24"/>
          <w:szCs w:val="24"/>
        </w:rPr>
        <w:t>catalog</w:t>
      </w:r>
      <w:r w:rsidR="002D4AAF">
        <w:rPr>
          <w:rFonts w:eastAsia="Times New Roman" w:cs="Times New Roman"/>
          <w:sz w:val="24"/>
          <w:szCs w:val="24"/>
        </w:rPr>
        <w:t xml:space="preserve"> and Registration Guide</w:t>
      </w:r>
      <w:r w:rsidRPr="000F2FD8">
        <w:rPr>
          <w:rFonts w:eastAsia="Times New Roman" w:cs="Times New Roman"/>
          <w:sz w:val="24"/>
          <w:szCs w:val="24"/>
        </w:rPr>
        <w:t>.</w:t>
      </w:r>
    </w:p>
    <w:p w14:paraId="4B271DB5" w14:textId="77777777" w:rsidR="00331B78" w:rsidRPr="000F2FD8" w:rsidRDefault="00331B78" w:rsidP="000F2FD8">
      <w:pPr>
        <w:shd w:val="clear" w:color="auto" w:fill="FFFFFF"/>
        <w:spacing w:after="0" w:line="240" w:lineRule="auto"/>
        <w:ind w:left="750"/>
        <w:rPr>
          <w:rFonts w:eastAsia="Times New Roman" w:cs="Times New Roman"/>
          <w:sz w:val="24"/>
          <w:szCs w:val="24"/>
        </w:rPr>
      </w:pPr>
    </w:p>
    <w:p w14:paraId="36AB9267" w14:textId="595B9592" w:rsidR="007724AA" w:rsidRPr="000F2FD8" w:rsidRDefault="002D4AAF" w:rsidP="000F2FD8">
      <w:pPr>
        <w:numPr>
          <w:ilvl w:val="1"/>
          <w:numId w:val="9"/>
        </w:numPr>
        <w:shd w:val="clear" w:color="auto" w:fill="FFFFFF"/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Courses dropped or withdrawn with a grade will be included on a student’s transcript.</w:t>
      </w:r>
    </w:p>
    <w:p w14:paraId="6F1C579A" w14:textId="77777777" w:rsidR="00331B78" w:rsidRPr="000F2FD8" w:rsidRDefault="00331B78" w:rsidP="000F2FD8">
      <w:pPr>
        <w:shd w:val="clear" w:color="auto" w:fill="FFFFFF"/>
        <w:spacing w:after="0" w:line="240" w:lineRule="auto"/>
        <w:ind w:left="750"/>
        <w:rPr>
          <w:rFonts w:eastAsia="Times New Roman" w:cs="Times New Roman"/>
          <w:sz w:val="24"/>
          <w:szCs w:val="24"/>
        </w:rPr>
      </w:pPr>
    </w:p>
    <w:p w14:paraId="2D599526" w14:textId="2985E35F" w:rsidR="007724AA" w:rsidRPr="000F2FD8" w:rsidRDefault="007724AA" w:rsidP="000F2FD8">
      <w:pPr>
        <w:numPr>
          <w:ilvl w:val="1"/>
          <w:numId w:val="9"/>
        </w:numPr>
        <w:shd w:val="clear" w:color="auto" w:fill="FFFFFF"/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0F2FD8">
        <w:rPr>
          <w:rFonts w:eastAsia="Times New Roman" w:cs="Times New Roman"/>
          <w:sz w:val="24"/>
          <w:szCs w:val="24"/>
        </w:rPr>
        <w:t xml:space="preserve">After the last day to add or drop a class without a penalty, and not later than two-thirds </w:t>
      </w:r>
      <w:r w:rsidR="005E29BD">
        <w:rPr>
          <w:rFonts w:eastAsia="Times New Roman" w:cs="Times New Roman"/>
          <w:sz w:val="24"/>
          <w:szCs w:val="24"/>
        </w:rPr>
        <w:t xml:space="preserve">(2/3) </w:t>
      </w:r>
      <w:r w:rsidRPr="000F2FD8">
        <w:rPr>
          <w:rFonts w:eastAsia="Times New Roman" w:cs="Times New Roman"/>
          <w:sz w:val="24"/>
          <w:szCs w:val="24"/>
        </w:rPr>
        <w:t xml:space="preserve">into the semester, a student may officially drop a course(s) or withdraw from the </w:t>
      </w:r>
      <w:r w:rsidR="00535CCA" w:rsidRPr="000F2FD8">
        <w:rPr>
          <w:rFonts w:eastAsia="Times New Roman" w:cs="Times New Roman"/>
          <w:sz w:val="24"/>
          <w:szCs w:val="24"/>
        </w:rPr>
        <w:t xml:space="preserve">University </w:t>
      </w:r>
      <w:r w:rsidRPr="000F2FD8">
        <w:rPr>
          <w:rFonts w:eastAsia="Times New Roman" w:cs="Times New Roman"/>
          <w:sz w:val="24"/>
          <w:szCs w:val="24"/>
        </w:rPr>
        <w:t>and receive a "W" grade.</w:t>
      </w:r>
    </w:p>
    <w:p w14:paraId="60BBA35A" w14:textId="77777777" w:rsidR="00331B78" w:rsidRPr="000F2FD8" w:rsidRDefault="00331B78" w:rsidP="000F2FD8">
      <w:pPr>
        <w:shd w:val="clear" w:color="auto" w:fill="FFFFFF"/>
        <w:spacing w:after="0" w:line="240" w:lineRule="auto"/>
        <w:ind w:left="750"/>
        <w:rPr>
          <w:rFonts w:eastAsia="Times New Roman" w:cs="Times New Roman"/>
          <w:sz w:val="24"/>
          <w:szCs w:val="24"/>
        </w:rPr>
      </w:pPr>
    </w:p>
    <w:p w14:paraId="197697A7" w14:textId="49D4A345" w:rsidR="007724AA" w:rsidRPr="000F2FD8" w:rsidRDefault="002D4AAF" w:rsidP="000F2FD8">
      <w:pPr>
        <w:numPr>
          <w:ilvl w:val="1"/>
          <w:numId w:val="9"/>
        </w:numPr>
        <w:shd w:val="clear" w:color="auto" w:fill="FFFFFF"/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Grades of “W” count as hours attempted but are not included in GPA hours.</w:t>
      </w:r>
    </w:p>
    <w:p w14:paraId="75A4A0FB" w14:textId="77777777" w:rsidR="00516E69" w:rsidRPr="000F2FD8" w:rsidRDefault="00516E69" w:rsidP="000F2FD8">
      <w:pPr>
        <w:shd w:val="clear" w:color="auto" w:fill="FFFFFF"/>
        <w:spacing w:after="0" w:line="240" w:lineRule="auto"/>
        <w:ind w:left="750"/>
        <w:rPr>
          <w:rFonts w:eastAsia="Times New Roman" w:cs="Times New Roman"/>
          <w:sz w:val="24"/>
          <w:szCs w:val="24"/>
        </w:rPr>
      </w:pPr>
    </w:p>
    <w:p w14:paraId="47C0A9AE" w14:textId="3321F866" w:rsidR="007724AA" w:rsidRPr="000F2FD8" w:rsidRDefault="007724AA" w:rsidP="000F2FD8">
      <w:pPr>
        <w:numPr>
          <w:ilvl w:val="3"/>
          <w:numId w:val="9"/>
        </w:numPr>
        <w:shd w:val="clear" w:color="auto" w:fill="FFFFFF"/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  <w:r w:rsidRPr="000F2FD8">
        <w:rPr>
          <w:rFonts w:eastAsia="Times New Roman" w:cs="Times New Roman"/>
          <w:sz w:val="24"/>
          <w:szCs w:val="24"/>
        </w:rPr>
        <w:t xml:space="preserve">After two-thirds </w:t>
      </w:r>
      <w:r w:rsidR="005E29BD">
        <w:rPr>
          <w:rFonts w:eastAsia="Times New Roman" w:cs="Times New Roman"/>
          <w:sz w:val="24"/>
          <w:szCs w:val="24"/>
        </w:rPr>
        <w:t xml:space="preserve">(2/3) </w:t>
      </w:r>
      <w:r w:rsidRPr="000F2FD8">
        <w:rPr>
          <w:rFonts w:eastAsia="Times New Roman" w:cs="Times New Roman"/>
          <w:sz w:val="24"/>
          <w:szCs w:val="24"/>
        </w:rPr>
        <w:t xml:space="preserve">of the semester </w:t>
      </w:r>
      <w:proofErr w:type="gramStart"/>
      <w:r w:rsidRPr="000F2FD8">
        <w:rPr>
          <w:rFonts w:eastAsia="Times New Roman" w:cs="Times New Roman"/>
          <w:sz w:val="24"/>
          <w:szCs w:val="24"/>
        </w:rPr>
        <w:t>is</w:t>
      </w:r>
      <w:proofErr w:type="gramEnd"/>
      <w:r w:rsidRPr="000F2FD8">
        <w:rPr>
          <w:rFonts w:eastAsia="Times New Roman" w:cs="Times New Roman"/>
          <w:sz w:val="24"/>
          <w:szCs w:val="24"/>
        </w:rPr>
        <w:t xml:space="preserve"> complete, a student may drop a course(s) or withdraw from the </w:t>
      </w:r>
      <w:r w:rsidR="0023046B" w:rsidRPr="000F2FD8">
        <w:rPr>
          <w:rFonts w:eastAsia="Times New Roman" w:cs="Times New Roman"/>
          <w:sz w:val="24"/>
          <w:szCs w:val="24"/>
        </w:rPr>
        <w:t>U</w:t>
      </w:r>
      <w:r w:rsidR="00535CCA" w:rsidRPr="000F2FD8">
        <w:rPr>
          <w:rFonts w:eastAsia="Times New Roman" w:cs="Times New Roman"/>
          <w:sz w:val="24"/>
          <w:szCs w:val="24"/>
        </w:rPr>
        <w:t xml:space="preserve">niversity </w:t>
      </w:r>
      <w:r w:rsidRPr="000F2FD8">
        <w:rPr>
          <w:rFonts w:eastAsia="Times New Roman" w:cs="Times New Roman"/>
          <w:sz w:val="24"/>
          <w:szCs w:val="24"/>
        </w:rPr>
        <w:t>without a mandatory grade of "F</w:t>
      </w:r>
      <w:r w:rsidR="002D4AAF">
        <w:rPr>
          <w:rFonts w:eastAsia="Times New Roman" w:cs="Times New Roman"/>
          <w:sz w:val="24"/>
          <w:szCs w:val="24"/>
        </w:rPr>
        <w:t>/FA</w:t>
      </w:r>
      <w:r w:rsidRPr="000F2FD8">
        <w:rPr>
          <w:rFonts w:eastAsia="Times New Roman" w:cs="Times New Roman"/>
          <w:sz w:val="24"/>
          <w:szCs w:val="24"/>
        </w:rPr>
        <w:t>" only after having established the existence of unavoidable circumstances.</w:t>
      </w:r>
    </w:p>
    <w:p w14:paraId="453A52A6" w14:textId="77777777" w:rsidR="00F37E09" w:rsidRPr="000F2FD8" w:rsidRDefault="00F37E09" w:rsidP="000F2FD8">
      <w:pPr>
        <w:shd w:val="clear" w:color="auto" w:fill="FFFFFF"/>
        <w:spacing w:after="0" w:line="240" w:lineRule="auto"/>
        <w:ind w:left="1500"/>
        <w:rPr>
          <w:rFonts w:eastAsia="Times New Roman" w:cs="Times New Roman"/>
          <w:sz w:val="24"/>
          <w:szCs w:val="24"/>
        </w:rPr>
      </w:pPr>
    </w:p>
    <w:p w14:paraId="69818D5C" w14:textId="04ADFA09" w:rsidR="007724AA" w:rsidRPr="000F2FD8" w:rsidRDefault="007724AA" w:rsidP="000F2FD8">
      <w:pPr>
        <w:numPr>
          <w:ilvl w:val="3"/>
          <w:numId w:val="9"/>
        </w:numPr>
        <w:shd w:val="clear" w:color="auto" w:fill="FFFFFF"/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  <w:r w:rsidRPr="000F2FD8">
        <w:rPr>
          <w:rFonts w:eastAsia="Times New Roman" w:cs="Times New Roman"/>
          <w:sz w:val="24"/>
          <w:szCs w:val="24"/>
        </w:rPr>
        <w:lastRenderedPageBreak/>
        <w:t>In such cases, it is the responsibility of the appropriate university administrators or faculty to determine the grade the student is to receive, which could be an "F</w:t>
      </w:r>
      <w:r w:rsidR="002D4AAF">
        <w:rPr>
          <w:rFonts w:eastAsia="Times New Roman" w:cs="Times New Roman"/>
          <w:sz w:val="24"/>
          <w:szCs w:val="24"/>
        </w:rPr>
        <w:t>/FA</w:t>
      </w:r>
      <w:r w:rsidRPr="000F2FD8">
        <w:rPr>
          <w:rFonts w:eastAsia="Times New Roman" w:cs="Times New Roman"/>
          <w:sz w:val="24"/>
          <w:szCs w:val="24"/>
        </w:rPr>
        <w:t>".</w:t>
      </w:r>
    </w:p>
    <w:p w14:paraId="2A18E135" w14:textId="77777777" w:rsidR="00F37E09" w:rsidRPr="000F2FD8" w:rsidRDefault="00F37E09" w:rsidP="000F2FD8">
      <w:pPr>
        <w:shd w:val="clear" w:color="auto" w:fill="FFFFFF"/>
        <w:spacing w:after="0" w:line="240" w:lineRule="auto"/>
        <w:ind w:left="1500"/>
        <w:rPr>
          <w:rFonts w:eastAsia="Times New Roman" w:cs="Times New Roman"/>
          <w:sz w:val="24"/>
          <w:szCs w:val="24"/>
        </w:rPr>
      </w:pPr>
    </w:p>
    <w:p w14:paraId="17847F7B" w14:textId="77777777" w:rsidR="007724AA" w:rsidRPr="000F2FD8" w:rsidRDefault="007724AA" w:rsidP="000F2FD8">
      <w:pPr>
        <w:numPr>
          <w:ilvl w:val="3"/>
          <w:numId w:val="9"/>
        </w:numPr>
        <w:shd w:val="clear" w:color="auto" w:fill="FFFFFF"/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  <w:r w:rsidRPr="000F2FD8">
        <w:rPr>
          <w:rFonts w:eastAsia="Times New Roman" w:cs="Times New Roman"/>
          <w:sz w:val="24"/>
          <w:szCs w:val="24"/>
        </w:rPr>
        <w:t xml:space="preserve">Statements describing this process </w:t>
      </w:r>
      <w:r w:rsidR="00535CCA" w:rsidRPr="000F2FD8">
        <w:rPr>
          <w:rFonts w:eastAsia="Times New Roman" w:cs="Times New Roman"/>
          <w:sz w:val="24"/>
          <w:szCs w:val="24"/>
        </w:rPr>
        <w:t xml:space="preserve">shall </w:t>
      </w:r>
      <w:r w:rsidRPr="000F2FD8">
        <w:rPr>
          <w:rFonts w:eastAsia="Times New Roman" w:cs="Times New Roman"/>
          <w:sz w:val="24"/>
          <w:szCs w:val="24"/>
        </w:rPr>
        <w:t>be clearly shown in the catalog.</w:t>
      </w:r>
    </w:p>
    <w:p w14:paraId="511B4143" w14:textId="77777777" w:rsidR="00F37E09" w:rsidRPr="000F2FD8" w:rsidRDefault="00F37E09" w:rsidP="000F2FD8">
      <w:pPr>
        <w:shd w:val="clear" w:color="auto" w:fill="FFFFFF"/>
        <w:spacing w:after="0" w:line="240" w:lineRule="auto"/>
        <w:ind w:left="1500"/>
        <w:rPr>
          <w:rFonts w:eastAsia="Times New Roman" w:cs="Times New Roman"/>
          <w:sz w:val="24"/>
          <w:szCs w:val="24"/>
        </w:rPr>
      </w:pPr>
    </w:p>
    <w:p w14:paraId="1DA38E4B" w14:textId="77777777" w:rsidR="007724AA" w:rsidRPr="000F2FD8" w:rsidRDefault="00331F4F" w:rsidP="000F2FD8">
      <w:pPr>
        <w:numPr>
          <w:ilvl w:val="3"/>
          <w:numId w:val="9"/>
        </w:numPr>
        <w:shd w:val="clear" w:color="auto" w:fill="FFFFFF"/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  <w:r w:rsidRPr="000F2FD8">
        <w:rPr>
          <w:rFonts w:eastAsia="Times New Roman" w:cs="Times New Roman"/>
          <w:sz w:val="24"/>
          <w:szCs w:val="24"/>
        </w:rPr>
        <w:t>MTSU</w:t>
      </w:r>
      <w:r w:rsidR="007724AA" w:rsidRPr="000F2FD8">
        <w:rPr>
          <w:rFonts w:eastAsia="Times New Roman" w:cs="Times New Roman"/>
          <w:sz w:val="24"/>
          <w:szCs w:val="24"/>
        </w:rPr>
        <w:t xml:space="preserve"> </w:t>
      </w:r>
      <w:r w:rsidR="00535CCA" w:rsidRPr="000F2FD8">
        <w:rPr>
          <w:rFonts w:eastAsia="Times New Roman" w:cs="Times New Roman"/>
          <w:sz w:val="24"/>
          <w:szCs w:val="24"/>
        </w:rPr>
        <w:t>shall</w:t>
      </w:r>
      <w:r w:rsidR="007724AA" w:rsidRPr="000F2FD8">
        <w:rPr>
          <w:rFonts w:eastAsia="Times New Roman" w:cs="Times New Roman"/>
          <w:sz w:val="24"/>
          <w:szCs w:val="24"/>
        </w:rPr>
        <w:t xml:space="preserve"> develop institutional guidelines outlining specific types of conditions or hardships which will be considered as acceptable.</w:t>
      </w:r>
    </w:p>
    <w:p w14:paraId="26969CC1" w14:textId="77777777" w:rsidR="00516E69" w:rsidRPr="000F2FD8" w:rsidRDefault="00516E69" w:rsidP="000F2FD8">
      <w:pPr>
        <w:shd w:val="clear" w:color="auto" w:fill="FFFFFF"/>
        <w:spacing w:after="0" w:line="240" w:lineRule="auto"/>
        <w:ind w:left="1500"/>
        <w:rPr>
          <w:rFonts w:eastAsia="Times New Roman" w:cs="Times New Roman"/>
          <w:sz w:val="24"/>
          <w:szCs w:val="24"/>
        </w:rPr>
      </w:pPr>
    </w:p>
    <w:p w14:paraId="7B0852DB" w14:textId="77777777" w:rsidR="007724AA" w:rsidRPr="000F2FD8" w:rsidRDefault="007724AA" w:rsidP="000F2FD8">
      <w:pPr>
        <w:numPr>
          <w:ilvl w:val="1"/>
          <w:numId w:val="9"/>
        </w:numPr>
        <w:shd w:val="clear" w:color="auto" w:fill="FFFFFF"/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0F2FD8">
        <w:rPr>
          <w:rFonts w:eastAsia="Times New Roman" w:cs="Times New Roman"/>
          <w:sz w:val="24"/>
          <w:szCs w:val="24"/>
        </w:rPr>
        <w:t>Students who desire to drop a course(s) or withdraw from the</w:t>
      </w:r>
      <w:r w:rsidR="008F2A48" w:rsidRPr="000F2FD8">
        <w:rPr>
          <w:rFonts w:eastAsia="Times New Roman" w:cs="Times New Roman"/>
          <w:sz w:val="24"/>
          <w:szCs w:val="24"/>
        </w:rPr>
        <w:t xml:space="preserve"> university</w:t>
      </w:r>
      <w:r w:rsidRPr="000F2FD8">
        <w:rPr>
          <w:rFonts w:eastAsia="Times New Roman" w:cs="Times New Roman"/>
          <w:sz w:val="24"/>
          <w:szCs w:val="24"/>
        </w:rPr>
        <w:t xml:space="preserve"> before the end of a semester must make a formal application in the appropriate administrative office of the </w:t>
      </w:r>
      <w:r w:rsidR="0088420B">
        <w:rPr>
          <w:rFonts w:eastAsia="Times New Roman" w:cs="Times New Roman"/>
          <w:sz w:val="24"/>
          <w:szCs w:val="24"/>
        </w:rPr>
        <w:t>U</w:t>
      </w:r>
      <w:r w:rsidR="008F2A48" w:rsidRPr="000F2FD8">
        <w:rPr>
          <w:rFonts w:eastAsia="Times New Roman" w:cs="Times New Roman"/>
          <w:sz w:val="24"/>
          <w:szCs w:val="24"/>
        </w:rPr>
        <w:t>niversity</w:t>
      </w:r>
      <w:r w:rsidRPr="000F2FD8">
        <w:rPr>
          <w:rFonts w:eastAsia="Times New Roman" w:cs="Times New Roman"/>
          <w:sz w:val="24"/>
          <w:szCs w:val="24"/>
        </w:rPr>
        <w:t xml:space="preserve"> which will </w:t>
      </w:r>
      <w:proofErr w:type="gramStart"/>
      <w:r w:rsidRPr="000F2FD8">
        <w:rPr>
          <w:rFonts w:eastAsia="Times New Roman" w:cs="Times New Roman"/>
          <w:sz w:val="24"/>
          <w:szCs w:val="24"/>
        </w:rPr>
        <w:t>be so</w:t>
      </w:r>
      <w:proofErr w:type="gramEnd"/>
      <w:r w:rsidRPr="000F2FD8">
        <w:rPr>
          <w:rFonts w:eastAsia="Times New Roman" w:cs="Times New Roman"/>
          <w:sz w:val="24"/>
          <w:szCs w:val="24"/>
        </w:rPr>
        <w:t xml:space="preserve"> defined in the catalog.</w:t>
      </w:r>
    </w:p>
    <w:p w14:paraId="095F84FD" w14:textId="77777777" w:rsidR="00331B78" w:rsidRPr="000F2FD8" w:rsidRDefault="00331B78" w:rsidP="000F2FD8">
      <w:pPr>
        <w:shd w:val="clear" w:color="auto" w:fill="FFFFFF"/>
        <w:spacing w:after="0" w:line="240" w:lineRule="auto"/>
        <w:ind w:left="750"/>
        <w:rPr>
          <w:rFonts w:eastAsia="Times New Roman" w:cs="Times New Roman"/>
          <w:sz w:val="24"/>
          <w:szCs w:val="24"/>
        </w:rPr>
      </w:pPr>
    </w:p>
    <w:p w14:paraId="307D80E7" w14:textId="133C64C2" w:rsidR="007724AA" w:rsidRPr="000F2FD8" w:rsidRDefault="007724AA" w:rsidP="000F2FD8">
      <w:pPr>
        <w:numPr>
          <w:ilvl w:val="1"/>
          <w:numId w:val="9"/>
        </w:numPr>
        <w:shd w:val="clear" w:color="auto" w:fill="FFFFFF"/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0F2FD8">
        <w:rPr>
          <w:rFonts w:eastAsia="Times New Roman" w:cs="Times New Roman"/>
          <w:sz w:val="24"/>
          <w:szCs w:val="24"/>
        </w:rPr>
        <w:t xml:space="preserve">If for any reason a student does not officially drop a course(s) or withdraw from the </w:t>
      </w:r>
      <w:r w:rsidR="004819F4" w:rsidRPr="000F2FD8">
        <w:rPr>
          <w:rFonts w:eastAsia="Times New Roman" w:cs="Times New Roman"/>
          <w:sz w:val="24"/>
          <w:szCs w:val="24"/>
        </w:rPr>
        <w:t>U</w:t>
      </w:r>
      <w:r w:rsidR="00535CCA" w:rsidRPr="000F2FD8">
        <w:rPr>
          <w:rFonts w:eastAsia="Times New Roman" w:cs="Times New Roman"/>
          <w:sz w:val="24"/>
          <w:szCs w:val="24"/>
        </w:rPr>
        <w:t>niversity</w:t>
      </w:r>
      <w:r w:rsidR="0088420B">
        <w:rPr>
          <w:rFonts w:eastAsia="Times New Roman" w:cs="Times New Roman"/>
          <w:sz w:val="24"/>
          <w:szCs w:val="24"/>
        </w:rPr>
        <w:t>,</w:t>
      </w:r>
      <w:r w:rsidRPr="000F2FD8">
        <w:rPr>
          <w:rFonts w:eastAsia="Times New Roman" w:cs="Times New Roman"/>
          <w:sz w:val="24"/>
          <w:szCs w:val="24"/>
        </w:rPr>
        <w:t xml:space="preserve"> the student will receive an "F</w:t>
      </w:r>
      <w:r w:rsidR="002D4AAF">
        <w:rPr>
          <w:rFonts w:eastAsia="Times New Roman" w:cs="Times New Roman"/>
          <w:sz w:val="24"/>
          <w:szCs w:val="24"/>
        </w:rPr>
        <w:t>/FA</w:t>
      </w:r>
      <w:r w:rsidRPr="000F2FD8">
        <w:rPr>
          <w:rFonts w:eastAsia="Times New Roman" w:cs="Times New Roman"/>
          <w:sz w:val="24"/>
          <w:szCs w:val="24"/>
        </w:rPr>
        <w:t>" for each course(s) involved.</w:t>
      </w:r>
    </w:p>
    <w:p w14:paraId="59C6F116" w14:textId="77777777" w:rsidR="00F04E5C" w:rsidRPr="000F2FD8" w:rsidRDefault="00F04E5C" w:rsidP="000F2FD8">
      <w:pPr>
        <w:spacing w:line="240" w:lineRule="auto"/>
        <w:rPr>
          <w:rFonts w:cs="Times New Roman"/>
          <w:sz w:val="24"/>
          <w:szCs w:val="24"/>
        </w:rPr>
      </w:pPr>
      <w:bookmarkStart w:id="7" w:name="exhibits"/>
      <w:bookmarkEnd w:id="7"/>
    </w:p>
    <w:p w14:paraId="401BCAA9" w14:textId="77777777" w:rsidR="00B07690" w:rsidRPr="002A6D9D" w:rsidRDefault="007A3117" w:rsidP="00B07690">
      <w:pPr>
        <w:rPr>
          <w:sz w:val="24"/>
        </w:rPr>
      </w:pPr>
      <w:r>
        <w:rPr>
          <w:sz w:val="24"/>
        </w:rPr>
        <w:t xml:space="preserve">Forms: </w:t>
      </w:r>
      <w:r w:rsidR="00B07690" w:rsidRPr="002A6D9D">
        <w:rPr>
          <w:sz w:val="24"/>
        </w:rPr>
        <w:t>none.</w:t>
      </w:r>
    </w:p>
    <w:p w14:paraId="053A7DEE" w14:textId="7D887949" w:rsidR="00B07690" w:rsidRDefault="00B07690" w:rsidP="00B07690">
      <w:pPr>
        <w:rPr>
          <w:sz w:val="24"/>
        </w:rPr>
      </w:pPr>
      <w:r w:rsidRPr="002A6D9D">
        <w:rPr>
          <w:sz w:val="24"/>
        </w:rPr>
        <w:t xml:space="preserve">Revisions: </w:t>
      </w:r>
      <w:r w:rsidR="001C4FC5">
        <w:rPr>
          <w:sz w:val="24"/>
        </w:rPr>
        <w:t>September 2025.</w:t>
      </w:r>
    </w:p>
    <w:p w14:paraId="2FFDC058" w14:textId="5C6AF1FD" w:rsidR="00600BB1" w:rsidRDefault="00600BB1" w:rsidP="00600BB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Last Reviewed: </w:t>
      </w:r>
      <w:r w:rsidR="001C4FC5">
        <w:rPr>
          <w:rFonts w:cstheme="minorHAnsi"/>
          <w:sz w:val="24"/>
          <w:szCs w:val="24"/>
        </w:rPr>
        <w:t>April 2026.</w:t>
      </w:r>
    </w:p>
    <w:p w14:paraId="34C8C23E" w14:textId="77777777" w:rsidR="00F37E09" w:rsidRPr="00B07690" w:rsidRDefault="00B07690" w:rsidP="000F2FD8">
      <w:pPr>
        <w:spacing w:line="240" w:lineRule="auto"/>
        <w:rPr>
          <w:rFonts w:eastAsia="Times New Roman" w:cs="Times New Roman"/>
          <w:sz w:val="24"/>
          <w:szCs w:val="24"/>
        </w:rPr>
      </w:pPr>
      <w:r w:rsidRPr="002A6D9D">
        <w:rPr>
          <w:sz w:val="24"/>
        </w:rPr>
        <w:t>References:</w:t>
      </w:r>
      <w:r>
        <w:rPr>
          <w:rFonts w:eastAsia="Times New Roman" w:cs="Times New Roman"/>
          <w:sz w:val="24"/>
          <w:szCs w:val="24"/>
        </w:rPr>
        <w:t xml:space="preserve"> </w:t>
      </w:r>
      <w:r w:rsidR="00BE5E9D" w:rsidRPr="00B07690">
        <w:rPr>
          <w:rFonts w:eastAsia="Times New Roman" w:cs="Times New Roman"/>
          <w:sz w:val="24"/>
          <w:szCs w:val="24"/>
        </w:rPr>
        <w:t xml:space="preserve">Policy </w:t>
      </w:r>
      <w:r w:rsidR="000F2FD8" w:rsidRPr="00B07690">
        <w:rPr>
          <w:rFonts w:eastAsia="Times New Roman" w:cs="Times New Roman"/>
          <w:sz w:val="24"/>
          <w:szCs w:val="24"/>
        </w:rPr>
        <w:t>301</w:t>
      </w:r>
      <w:r w:rsidR="00BE5E9D" w:rsidRPr="00B07690">
        <w:rPr>
          <w:rFonts w:eastAsia="Times New Roman" w:cs="Times New Roman"/>
          <w:sz w:val="24"/>
          <w:szCs w:val="24"/>
        </w:rPr>
        <w:t xml:space="preserve"> Admissions</w:t>
      </w:r>
      <w:r w:rsidR="000F2FD8" w:rsidRPr="00B07690">
        <w:rPr>
          <w:rFonts w:eastAsia="Times New Roman" w:cs="Times New Roman"/>
          <w:sz w:val="24"/>
          <w:szCs w:val="24"/>
        </w:rPr>
        <w:t>.</w:t>
      </w:r>
    </w:p>
    <w:sectPr w:rsidR="00F37E09" w:rsidRPr="00B0769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36135" w14:textId="77777777" w:rsidR="00656583" w:rsidRDefault="00656583" w:rsidP="00516E69">
      <w:pPr>
        <w:spacing w:after="0" w:line="240" w:lineRule="auto"/>
      </w:pPr>
      <w:r>
        <w:separator/>
      </w:r>
    </w:p>
  </w:endnote>
  <w:endnote w:type="continuationSeparator" w:id="0">
    <w:p w14:paraId="16EDBB00" w14:textId="77777777" w:rsidR="00656583" w:rsidRDefault="00656583" w:rsidP="00516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256EE" w14:textId="77777777" w:rsidR="00656583" w:rsidRDefault="00656583" w:rsidP="00516E69">
      <w:pPr>
        <w:spacing w:after="0" w:line="240" w:lineRule="auto"/>
      </w:pPr>
      <w:r>
        <w:separator/>
      </w:r>
    </w:p>
  </w:footnote>
  <w:footnote w:type="continuationSeparator" w:id="0">
    <w:p w14:paraId="311DDBBE" w14:textId="77777777" w:rsidR="00656583" w:rsidRDefault="00656583" w:rsidP="00516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318336367"/>
      <w:docPartObj>
        <w:docPartGallery w:val="Page Numbers (Top of Page)"/>
        <w:docPartUnique/>
      </w:docPartObj>
    </w:sdtPr>
    <w:sdtEndPr/>
    <w:sdtContent>
      <w:p w14:paraId="5FD03585" w14:textId="77777777" w:rsidR="00516E69" w:rsidRPr="00516E69" w:rsidRDefault="00516E69">
        <w:pPr>
          <w:pStyle w:val="Header"/>
          <w:jc w:val="right"/>
          <w:rPr>
            <w:sz w:val="24"/>
            <w:szCs w:val="24"/>
          </w:rPr>
        </w:pPr>
        <w:r w:rsidRPr="00516E69">
          <w:rPr>
            <w:sz w:val="24"/>
            <w:szCs w:val="24"/>
          </w:rPr>
          <w:t xml:space="preserve">Page </w:t>
        </w:r>
        <w:r w:rsidRPr="00516E69">
          <w:rPr>
            <w:b/>
            <w:bCs/>
            <w:sz w:val="24"/>
            <w:szCs w:val="24"/>
          </w:rPr>
          <w:fldChar w:fldCharType="begin"/>
        </w:r>
        <w:r w:rsidRPr="00516E69">
          <w:rPr>
            <w:b/>
            <w:bCs/>
            <w:sz w:val="24"/>
            <w:szCs w:val="24"/>
          </w:rPr>
          <w:instrText xml:space="preserve"> PAGE </w:instrText>
        </w:r>
        <w:r w:rsidRPr="00516E69">
          <w:rPr>
            <w:b/>
            <w:bCs/>
            <w:sz w:val="24"/>
            <w:szCs w:val="24"/>
          </w:rPr>
          <w:fldChar w:fldCharType="separate"/>
        </w:r>
        <w:r w:rsidR="00D201B8">
          <w:rPr>
            <w:b/>
            <w:bCs/>
            <w:noProof/>
            <w:sz w:val="24"/>
            <w:szCs w:val="24"/>
          </w:rPr>
          <w:t>6</w:t>
        </w:r>
        <w:r w:rsidRPr="00516E69">
          <w:rPr>
            <w:b/>
            <w:bCs/>
            <w:sz w:val="24"/>
            <w:szCs w:val="24"/>
          </w:rPr>
          <w:fldChar w:fldCharType="end"/>
        </w:r>
        <w:r w:rsidRPr="00516E69">
          <w:rPr>
            <w:sz w:val="24"/>
            <w:szCs w:val="24"/>
          </w:rPr>
          <w:t xml:space="preserve"> of </w:t>
        </w:r>
        <w:r w:rsidRPr="00516E69">
          <w:rPr>
            <w:b/>
            <w:bCs/>
            <w:sz w:val="24"/>
            <w:szCs w:val="24"/>
          </w:rPr>
          <w:fldChar w:fldCharType="begin"/>
        </w:r>
        <w:r w:rsidRPr="00516E69">
          <w:rPr>
            <w:b/>
            <w:bCs/>
            <w:sz w:val="24"/>
            <w:szCs w:val="24"/>
          </w:rPr>
          <w:instrText xml:space="preserve"> NUMPAGES  </w:instrText>
        </w:r>
        <w:r w:rsidRPr="00516E69">
          <w:rPr>
            <w:b/>
            <w:bCs/>
            <w:sz w:val="24"/>
            <w:szCs w:val="24"/>
          </w:rPr>
          <w:fldChar w:fldCharType="separate"/>
        </w:r>
        <w:r w:rsidR="00D201B8">
          <w:rPr>
            <w:b/>
            <w:bCs/>
            <w:noProof/>
            <w:sz w:val="24"/>
            <w:szCs w:val="24"/>
          </w:rPr>
          <w:t>6</w:t>
        </w:r>
        <w:r w:rsidRPr="00516E69">
          <w:rPr>
            <w:b/>
            <w:bCs/>
            <w:sz w:val="24"/>
            <w:szCs w:val="24"/>
          </w:rPr>
          <w:fldChar w:fldCharType="end"/>
        </w:r>
      </w:p>
    </w:sdtContent>
  </w:sdt>
  <w:p w14:paraId="51A208EF" w14:textId="77777777" w:rsidR="00516E69" w:rsidRPr="00516E69" w:rsidRDefault="00516E69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5413"/>
    <w:multiLevelType w:val="multilevel"/>
    <w:tmpl w:val="6C3A5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94DAA"/>
    <w:multiLevelType w:val="multilevel"/>
    <w:tmpl w:val="5880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03205"/>
    <w:multiLevelType w:val="hybridMultilevel"/>
    <w:tmpl w:val="1C6CB3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80E6D"/>
    <w:multiLevelType w:val="multilevel"/>
    <w:tmpl w:val="3028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8D7D10"/>
    <w:multiLevelType w:val="multilevel"/>
    <w:tmpl w:val="6354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231784"/>
    <w:multiLevelType w:val="multilevel"/>
    <w:tmpl w:val="09C4F5C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suff w:val="space"/>
      <w:lvlText w:val="%4."/>
      <w:lvlJc w:val="left"/>
      <w:pPr>
        <w:ind w:left="2880" w:hanging="360"/>
      </w:pPr>
      <w:rPr>
        <w:rFonts w:asciiTheme="minorHAnsi" w:eastAsia="Times New Roman" w:hAnsiTheme="minorHAnsi" w:cs="Times New Roman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5EE36476"/>
    <w:multiLevelType w:val="hybridMultilevel"/>
    <w:tmpl w:val="DBF4AD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77B82CB8">
      <w:start w:val="1"/>
      <w:numFmt w:val="decimal"/>
      <w:lvlText w:val="(%5)"/>
      <w:lvlJc w:val="left"/>
      <w:pPr>
        <w:ind w:left="3600" w:hanging="360"/>
      </w:pPr>
      <w:rPr>
        <w:rFonts w:asciiTheme="minorHAnsi" w:eastAsia="Times New Roman" w:hAnsiTheme="minorHAnsi"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E5FD4"/>
    <w:multiLevelType w:val="multilevel"/>
    <w:tmpl w:val="7286E7EA"/>
    <w:lvl w:ilvl="0">
      <w:start w:val="3"/>
      <w:numFmt w:val="upperRoman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765E3365"/>
    <w:multiLevelType w:val="hybridMultilevel"/>
    <w:tmpl w:val="84BA570C"/>
    <w:lvl w:ilvl="0" w:tplc="B9545FFA">
      <w:start w:val="1"/>
      <w:numFmt w:val="upperRoman"/>
      <w:suff w:val="space"/>
      <w:lvlText w:val="%1.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350069">
    <w:abstractNumId w:val="0"/>
  </w:num>
  <w:num w:numId="2" w16cid:durableId="820850059">
    <w:abstractNumId w:val="1"/>
  </w:num>
  <w:num w:numId="3" w16cid:durableId="2094466817">
    <w:abstractNumId w:val="3"/>
  </w:num>
  <w:num w:numId="4" w16cid:durableId="402683278">
    <w:abstractNumId w:val="5"/>
  </w:num>
  <w:num w:numId="5" w16cid:durableId="1990590977">
    <w:abstractNumId w:val="4"/>
  </w:num>
  <w:num w:numId="6" w16cid:durableId="1627154945">
    <w:abstractNumId w:val="8"/>
  </w:num>
  <w:num w:numId="7" w16cid:durableId="1022241779">
    <w:abstractNumId w:val="2"/>
  </w:num>
  <w:num w:numId="8" w16cid:durableId="840660264">
    <w:abstractNumId w:val="6"/>
  </w:num>
  <w:num w:numId="9" w16cid:durableId="11814330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4AA"/>
    <w:rsid w:val="0000099C"/>
    <w:rsid w:val="00012516"/>
    <w:rsid w:val="00034044"/>
    <w:rsid w:val="000A6BDE"/>
    <w:rsid w:val="000D6AEA"/>
    <w:rsid w:val="000E1EF6"/>
    <w:rsid w:val="000F2FD8"/>
    <w:rsid w:val="000F374E"/>
    <w:rsid w:val="000F38E5"/>
    <w:rsid w:val="000F4477"/>
    <w:rsid w:val="000F624F"/>
    <w:rsid w:val="00100BEE"/>
    <w:rsid w:val="00131029"/>
    <w:rsid w:val="00135A84"/>
    <w:rsid w:val="00136FAC"/>
    <w:rsid w:val="00137304"/>
    <w:rsid w:val="00174BA8"/>
    <w:rsid w:val="00187098"/>
    <w:rsid w:val="001A7CDC"/>
    <w:rsid w:val="001B2EAD"/>
    <w:rsid w:val="001C4FC5"/>
    <w:rsid w:val="001F5F07"/>
    <w:rsid w:val="00215EB8"/>
    <w:rsid w:val="0023046B"/>
    <w:rsid w:val="0023356A"/>
    <w:rsid w:val="002410C5"/>
    <w:rsid w:val="002532EA"/>
    <w:rsid w:val="0026022A"/>
    <w:rsid w:val="00276D8A"/>
    <w:rsid w:val="002B7119"/>
    <w:rsid w:val="002D4AAF"/>
    <w:rsid w:val="00324235"/>
    <w:rsid w:val="0032639C"/>
    <w:rsid w:val="00331B78"/>
    <w:rsid w:val="00331F4F"/>
    <w:rsid w:val="003814DF"/>
    <w:rsid w:val="003856FD"/>
    <w:rsid w:val="00387717"/>
    <w:rsid w:val="003D5C8A"/>
    <w:rsid w:val="003E3C06"/>
    <w:rsid w:val="0040091A"/>
    <w:rsid w:val="00422C01"/>
    <w:rsid w:val="00426575"/>
    <w:rsid w:val="00443AE1"/>
    <w:rsid w:val="00466957"/>
    <w:rsid w:val="004819F4"/>
    <w:rsid w:val="004C63B2"/>
    <w:rsid w:val="004D02D2"/>
    <w:rsid w:val="00501917"/>
    <w:rsid w:val="00506592"/>
    <w:rsid w:val="00516E69"/>
    <w:rsid w:val="0052182D"/>
    <w:rsid w:val="00532DF1"/>
    <w:rsid w:val="00535CCA"/>
    <w:rsid w:val="0054750F"/>
    <w:rsid w:val="005616BC"/>
    <w:rsid w:val="00563B6E"/>
    <w:rsid w:val="005726BE"/>
    <w:rsid w:val="0059025B"/>
    <w:rsid w:val="005E29BD"/>
    <w:rsid w:val="00600BB1"/>
    <w:rsid w:val="00635FDD"/>
    <w:rsid w:val="00656583"/>
    <w:rsid w:val="00665F01"/>
    <w:rsid w:val="006806C3"/>
    <w:rsid w:val="006E22C8"/>
    <w:rsid w:val="006E7102"/>
    <w:rsid w:val="006F5FBD"/>
    <w:rsid w:val="00757B74"/>
    <w:rsid w:val="007724AA"/>
    <w:rsid w:val="007A3117"/>
    <w:rsid w:val="007A3DE8"/>
    <w:rsid w:val="007D265A"/>
    <w:rsid w:val="007D31B9"/>
    <w:rsid w:val="007E7636"/>
    <w:rsid w:val="00802E63"/>
    <w:rsid w:val="00821B63"/>
    <w:rsid w:val="00826AA3"/>
    <w:rsid w:val="0088420B"/>
    <w:rsid w:val="00891266"/>
    <w:rsid w:val="008918D3"/>
    <w:rsid w:val="008A0FCA"/>
    <w:rsid w:val="008B44CE"/>
    <w:rsid w:val="008F2A48"/>
    <w:rsid w:val="00900EA7"/>
    <w:rsid w:val="009133D7"/>
    <w:rsid w:val="0093392B"/>
    <w:rsid w:val="00946A5F"/>
    <w:rsid w:val="00953371"/>
    <w:rsid w:val="00972B94"/>
    <w:rsid w:val="009966D1"/>
    <w:rsid w:val="009A6D71"/>
    <w:rsid w:val="009C4001"/>
    <w:rsid w:val="009D305F"/>
    <w:rsid w:val="009D3506"/>
    <w:rsid w:val="00A1350B"/>
    <w:rsid w:val="00A13B5F"/>
    <w:rsid w:val="00A34AC4"/>
    <w:rsid w:val="00A34FBF"/>
    <w:rsid w:val="00A87BF6"/>
    <w:rsid w:val="00A90EA5"/>
    <w:rsid w:val="00AC4907"/>
    <w:rsid w:val="00B00EC5"/>
    <w:rsid w:val="00B01665"/>
    <w:rsid w:val="00B07690"/>
    <w:rsid w:val="00B11089"/>
    <w:rsid w:val="00B30456"/>
    <w:rsid w:val="00B7668F"/>
    <w:rsid w:val="00B8566B"/>
    <w:rsid w:val="00B90287"/>
    <w:rsid w:val="00B963BB"/>
    <w:rsid w:val="00BA5BFE"/>
    <w:rsid w:val="00BC5553"/>
    <w:rsid w:val="00BE5E9D"/>
    <w:rsid w:val="00BF77AC"/>
    <w:rsid w:val="00C12161"/>
    <w:rsid w:val="00C308F2"/>
    <w:rsid w:val="00C45C0B"/>
    <w:rsid w:val="00D132C3"/>
    <w:rsid w:val="00D201B8"/>
    <w:rsid w:val="00D21B4A"/>
    <w:rsid w:val="00D35737"/>
    <w:rsid w:val="00D53CF3"/>
    <w:rsid w:val="00D54B1F"/>
    <w:rsid w:val="00D57989"/>
    <w:rsid w:val="00D665B4"/>
    <w:rsid w:val="00D970F5"/>
    <w:rsid w:val="00DA36B6"/>
    <w:rsid w:val="00DC7068"/>
    <w:rsid w:val="00E1470C"/>
    <w:rsid w:val="00E471B1"/>
    <w:rsid w:val="00E56DDE"/>
    <w:rsid w:val="00E93C75"/>
    <w:rsid w:val="00EA04D4"/>
    <w:rsid w:val="00EA1480"/>
    <w:rsid w:val="00EC2DCC"/>
    <w:rsid w:val="00EC5CD7"/>
    <w:rsid w:val="00ED002E"/>
    <w:rsid w:val="00EF6455"/>
    <w:rsid w:val="00F04E5C"/>
    <w:rsid w:val="00F37E09"/>
    <w:rsid w:val="00F50F98"/>
    <w:rsid w:val="00F87425"/>
    <w:rsid w:val="00FB0C24"/>
    <w:rsid w:val="00FE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EE887F"/>
  <w15:docId w15:val="{2F868E04-A0CA-4D2C-8DF6-AA3E6A30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724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724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4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724A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7724A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724AA"/>
    <w:rPr>
      <w:b/>
      <w:bCs/>
    </w:rPr>
  </w:style>
  <w:style w:type="character" w:customStyle="1" w:styleId="element-invisible">
    <w:name w:val="element-invisible"/>
    <w:basedOn w:val="DefaultParagraphFont"/>
    <w:rsid w:val="007724AA"/>
  </w:style>
  <w:style w:type="paragraph" w:styleId="NormalWeb">
    <w:name w:val="Normal (Web)"/>
    <w:basedOn w:val="Normal"/>
    <w:uiPriority w:val="99"/>
    <w:semiHidden/>
    <w:unhideWhenUsed/>
    <w:rsid w:val="00772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CD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6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E69"/>
  </w:style>
  <w:style w:type="paragraph" w:styleId="Footer">
    <w:name w:val="footer"/>
    <w:basedOn w:val="Normal"/>
    <w:link w:val="FooterChar"/>
    <w:uiPriority w:val="99"/>
    <w:unhideWhenUsed/>
    <w:rsid w:val="00516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E69"/>
  </w:style>
  <w:style w:type="paragraph" w:styleId="ListParagraph">
    <w:name w:val="List Paragraph"/>
    <w:basedOn w:val="Normal"/>
    <w:uiPriority w:val="34"/>
    <w:qFormat/>
    <w:rsid w:val="00516E69"/>
    <w:pPr>
      <w:ind w:left="720"/>
      <w:contextualSpacing/>
    </w:pPr>
  </w:style>
  <w:style w:type="table" w:styleId="TableGrid">
    <w:name w:val="Table Grid"/>
    <w:basedOn w:val="TableNormal"/>
    <w:uiPriority w:val="39"/>
    <w:rsid w:val="00C45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2657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532E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8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38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38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8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8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8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9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893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8" w:space="0" w:color="EAEAEA"/>
                                    <w:right w:val="none" w:sz="0" w:space="0" w:color="auto"/>
                                  </w:divBdr>
                                </w:div>
                                <w:div w:id="84012210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111610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3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56809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286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05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715798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AEAEA"/>
                                <w:right w:val="none" w:sz="0" w:space="0" w:color="auto"/>
                              </w:divBdr>
                            </w:div>
                            <w:div w:id="150465881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AEAEA"/>
                                <w:right w:val="none" w:sz="0" w:space="0" w:color="auto"/>
                              </w:divBdr>
                            </w:div>
                            <w:div w:id="211486302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AEAEA"/>
                                <w:right w:val="none" w:sz="0" w:space="0" w:color="auto"/>
                              </w:divBdr>
                            </w:div>
                            <w:div w:id="47109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429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8" w:space="0" w:color="EAEAEA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90409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AEAEA"/>
                                <w:right w:val="none" w:sz="0" w:space="0" w:color="auto"/>
                              </w:divBdr>
                            </w:div>
                            <w:div w:id="17733574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AEAE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tsu.edu/policies/academic-affairs-students/301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McGoffin</dc:creator>
  <cp:keywords/>
  <dc:description/>
  <cp:lastModifiedBy>Michelle Tezak</cp:lastModifiedBy>
  <cp:revision>2</cp:revision>
  <cp:lastPrinted>2025-09-18T20:36:00Z</cp:lastPrinted>
  <dcterms:created xsi:type="dcterms:W3CDTF">2026-04-17T13:52:00Z</dcterms:created>
  <dcterms:modified xsi:type="dcterms:W3CDTF">2026-04-17T13:52:00Z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be549fa6-345d-42fe-bfa6-ea3c586f2738</vt:lpwstr>
  </property>
</Properties>
</file>