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6ADC" w14:textId="6D7FA017" w:rsidR="00AE3D05" w:rsidRDefault="00EF778F">
      <w:r>
        <w:t xml:space="preserve">Outcomes of Goals </w:t>
      </w:r>
    </w:p>
    <w:p w14:paraId="24E7A3FD" w14:textId="77777777" w:rsidR="00EF778F" w:rsidRPr="00900B62" w:rsidRDefault="00EF778F" w:rsidP="00EF778F">
      <w:pPr>
        <w:pStyle w:val="ListParagraph"/>
        <w:numPr>
          <w:ilvl w:val="0"/>
          <w:numId w:val="2"/>
        </w:numPr>
        <w:spacing w:before="120" w:after="120" w:line="360" w:lineRule="auto"/>
        <w:ind w:left="360"/>
      </w:pPr>
      <w:r>
        <w:t>Recruit, enroll, and retain highly qualified diverse applicants.</w:t>
      </w:r>
    </w:p>
    <w:p w14:paraId="658AE1F2" w14:textId="77777777" w:rsidR="00EF778F" w:rsidRPr="00900B62" w:rsidRDefault="00EF778F" w:rsidP="00EF778F">
      <w:pPr>
        <w:pStyle w:val="ListParagraph"/>
        <w:spacing w:before="120" w:after="120" w:line="360" w:lineRule="auto"/>
        <w:ind w:hanging="360"/>
      </w:pPr>
      <w:r w:rsidRPr="00900B62">
        <w:t>Metrics</w:t>
      </w:r>
      <w:r>
        <w:t xml:space="preserve"> </w:t>
      </w:r>
      <w:r w:rsidRPr="00900B62">
        <w:t>&amp;</w:t>
      </w:r>
      <w:r>
        <w:t xml:space="preserve"> </w:t>
      </w:r>
      <w:r w:rsidRPr="00900B62">
        <w:t>Benchmarks:</w:t>
      </w:r>
      <w:r>
        <w:t xml:space="preserve"> </w:t>
      </w:r>
    </w:p>
    <w:p w14:paraId="2F7F9745" w14:textId="61C0BC77" w:rsidR="00762841" w:rsidRPr="00762841" w:rsidRDefault="00EF778F" w:rsidP="00762841">
      <w:pPr>
        <w:pStyle w:val="ListParagraph"/>
        <w:numPr>
          <w:ilvl w:val="0"/>
          <w:numId w:val="3"/>
        </w:numPr>
        <w:spacing w:before="120" w:after="120" w:line="360" w:lineRule="auto"/>
        <w:ind w:left="720"/>
      </w:pPr>
      <w:r>
        <w:t xml:space="preserve">Applicant demographic and academic data (meeting/exceeding academic requirements &amp; 30% of students meeting program </w:t>
      </w:r>
      <w:r w:rsidR="008E5B05" w:rsidRPr="004B6863">
        <w:t>mission aligned attributes</w:t>
      </w:r>
      <w:r>
        <w:t>)</w:t>
      </w:r>
      <w:r w:rsidR="00FC49C1">
        <w:t xml:space="preserve"> </w:t>
      </w:r>
      <w:r w:rsidR="00FC49C1">
        <w:rPr>
          <w:color w:val="FF0000"/>
        </w:rPr>
        <w:t>100% of C24 students met at least 1 mission aligned attribute and 63% met two or more.</w:t>
      </w:r>
      <w:r w:rsidR="009B08E7">
        <w:rPr>
          <w:color w:val="FF0000"/>
        </w:rPr>
        <w:t xml:space="preserve"> </w:t>
      </w:r>
      <w:r w:rsidR="00E3796D">
        <w:rPr>
          <w:color w:val="FF0000"/>
        </w:rPr>
        <w:t xml:space="preserve">80% of C25 students met at least 1 mission aligned attribute and 50% met two or more. </w:t>
      </w:r>
      <w:r w:rsidR="008A078A">
        <w:rPr>
          <w:color w:val="FF0000"/>
        </w:rPr>
        <w:t>93.3% of C26 students met at least 1 mission aligned attribute and 66.7% met two or more.</w:t>
      </w:r>
    </w:p>
    <w:p w14:paraId="65C1C734" w14:textId="17EC705B" w:rsidR="0080166A" w:rsidRPr="00762841" w:rsidRDefault="00EF778F" w:rsidP="00762841">
      <w:pPr>
        <w:pStyle w:val="ListParagraph"/>
        <w:numPr>
          <w:ilvl w:val="0"/>
          <w:numId w:val="3"/>
        </w:numPr>
        <w:spacing w:before="120" w:after="120" w:line="360" w:lineRule="auto"/>
        <w:ind w:left="720"/>
      </w:pPr>
      <w:r w:rsidRPr="009B08E7">
        <w:t>Overall Graduation Rate (</w:t>
      </w:r>
      <w:r w:rsidR="0080166A" w:rsidRPr="009B08E7">
        <w:t>meets or exceeds the natio</w:t>
      </w:r>
      <w:r w:rsidR="0080166A" w:rsidRPr="0080166A">
        <w:t xml:space="preserve">nal average as reported by PAEA for both on-time and delayed graduates). </w:t>
      </w:r>
      <w:r w:rsidR="00E3796D">
        <w:rPr>
          <w:color w:val="FF0000"/>
        </w:rPr>
        <w:t xml:space="preserve">93.3% of C24 ultimately graduated, compared to 95.4% (94.1% on time and 1.3% short-term delayed) reported by </w:t>
      </w:r>
      <w:r w:rsidR="00813D51">
        <w:rPr>
          <w:color w:val="FF0000"/>
        </w:rPr>
        <w:t>PAEA in Program Report 36. This information will be updated with future reports, as Report 36 reflects 2021 information and may not be an accurate reflection of current trends.</w:t>
      </w:r>
    </w:p>
    <w:p w14:paraId="2DB7F4E7" w14:textId="0D9344C4" w:rsidR="00FC78ED" w:rsidRPr="00900B62" w:rsidRDefault="00FC78ED" w:rsidP="00FC78ED">
      <w:pPr>
        <w:pStyle w:val="ListParagraph"/>
        <w:numPr>
          <w:ilvl w:val="0"/>
          <w:numId w:val="2"/>
        </w:numPr>
        <w:spacing w:before="120" w:after="120" w:line="360" w:lineRule="auto"/>
        <w:ind w:left="360"/>
      </w:pPr>
      <w:r w:rsidRPr="00900B62">
        <w:t>Promote</w:t>
      </w:r>
      <w:r>
        <w:t xml:space="preserve"> </w:t>
      </w:r>
      <w:r w:rsidRPr="00900B62">
        <w:t>an</w:t>
      </w:r>
      <w:r>
        <w:t xml:space="preserve"> </w:t>
      </w:r>
      <w:r w:rsidRPr="00900B62">
        <w:t>environment</w:t>
      </w:r>
      <w:r>
        <w:t xml:space="preserve"> </w:t>
      </w:r>
      <w:r w:rsidRPr="00900B62">
        <w:t>that</w:t>
      </w:r>
      <w:r>
        <w:t xml:space="preserve"> </w:t>
      </w:r>
      <w:r w:rsidRPr="00900B62">
        <w:t>encourages</w:t>
      </w:r>
      <w:r>
        <w:t xml:space="preserve"> </w:t>
      </w:r>
      <w:r w:rsidRPr="00900B62">
        <w:t>a</w:t>
      </w:r>
      <w:r>
        <w:t xml:space="preserve"> </w:t>
      </w:r>
      <w:r w:rsidRPr="00900B62">
        <w:t>life-long</w:t>
      </w:r>
      <w:r>
        <w:t xml:space="preserve"> </w:t>
      </w:r>
      <w:r w:rsidRPr="00900B62">
        <w:t>commitment</w:t>
      </w:r>
      <w:r>
        <w:t xml:space="preserve"> </w:t>
      </w:r>
      <w:r w:rsidRPr="00900B62">
        <w:t>to</w:t>
      </w:r>
      <w:r>
        <w:t xml:space="preserve"> </w:t>
      </w:r>
      <w:r w:rsidRPr="00900B62">
        <w:t>community</w:t>
      </w:r>
      <w:r>
        <w:t xml:space="preserve"> </w:t>
      </w:r>
      <w:r w:rsidRPr="00900B62">
        <w:t>service.</w:t>
      </w:r>
    </w:p>
    <w:p w14:paraId="053AFD1E" w14:textId="77777777" w:rsidR="00FC78ED" w:rsidRPr="00900B62" w:rsidRDefault="00FC78ED" w:rsidP="00FC78ED">
      <w:pPr>
        <w:pStyle w:val="ListParagraph"/>
        <w:spacing w:before="120" w:after="120" w:line="360" w:lineRule="auto"/>
        <w:ind w:hanging="360"/>
      </w:pPr>
      <w:r w:rsidRPr="00900B62">
        <w:t>Metrics</w:t>
      </w:r>
      <w:r>
        <w:t xml:space="preserve"> </w:t>
      </w:r>
      <w:r w:rsidRPr="00900B62">
        <w:t>&amp;</w:t>
      </w:r>
      <w:r>
        <w:t xml:space="preserve"> </w:t>
      </w:r>
      <w:r w:rsidRPr="00900B62">
        <w:t>Benchmarks:</w:t>
      </w:r>
      <w:r>
        <w:t xml:space="preserve"> </w:t>
      </w:r>
    </w:p>
    <w:p w14:paraId="430D080B" w14:textId="4B46BB79" w:rsidR="00FC78ED" w:rsidRPr="00900B62" w:rsidRDefault="00FC78ED" w:rsidP="00FC78ED">
      <w:pPr>
        <w:pStyle w:val="ListParagraph"/>
        <w:numPr>
          <w:ilvl w:val="0"/>
          <w:numId w:val="4"/>
        </w:numPr>
        <w:spacing w:before="120" w:after="120" w:line="360" w:lineRule="auto"/>
        <w:ind w:left="720"/>
      </w:pPr>
      <w:r>
        <w:t>Number of service-learning exposures and participation rate (component in each didactic semester with 100% student involvement)</w:t>
      </w:r>
      <w:r w:rsidR="00AC0892">
        <w:t xml:space="preserve"> </w:t>
      </w:r>
      <w:r w:rsidR="00AC0892">
        <w:rPr>
          <w:color w:val="FF0000"/>
        </w:rPr>
        <w:t>100% of C24</w:t>
      </w:r>
      <w:r w:rsidR="008A0F22">
        <w:rPr>
          <w:color w:val="FF0000"/>
        </w:rPr>
        <w:t>, C25, and C26</w:t>
      </w:r>
      <w:r w:rsidR="00AC0892">
        <w:rPr>
          <w:color w:val="FF0000"/>
        </w:rPr>
        <w:t xml:space="preserve"> students had participation in service-learning exposures in each didactic semester.</w:t>
      </w:r>
    </w:p>
    <w:p w14:paraId="65FA64E9" w14:textId="58EBF2C7" w:rsidR="00FC78ED" w:rsidRDefault="00FC78ED" w:rsidP="00FC78ED">
      <w:pPr>
        <w:pStyle w:val="ListParagraph"/>
        <w:numPr>
          <w:ilvl w:val="0"/>
          <w:numId w:val="4"/>
        </w:numPr>
        <w:spacing w:before="120" w:after="120" w:line="360" w:lineRule="auto"/>
        <w:ind w:left="720"/>
      </w:pPr>
      <w:r w:rsidRPr="00900B62">
        <w:t>Faculty/staff</w:t>
      </w:r>
      <w:r>
        <w:t xml:space="preserve"> </w:t>
      </w:r>
      <w:r w:rsidRPr="00900B62">
        <w:t>involvement</w:t>
      </w:r>
      <w:r>
        <w:t xml:space="preserve"> </w:t>
      </w:r>
      <w:r w:rsidRPr="00900B62">
        <w:t>(100%</w:t>
      </w:r>
      <w:r>
        <w:t xml:space="preserve"> </w:t>
      </w:r>
      <w:r w:rsidRPr="00900B62">
        <w:t>either</w:t>
      </w:r>
      <w:r>
        <w:t xml:space="preserve"> </w:t>
      </w:r>
      <w:r w:rsidRPr="00900B62">
        <w:t>with</w:t>
      </w:r>
      <w:r>
        <w:t xml:space="preserve"> </w:t>
      </w:r>
      <w:r w:rsidRPr="00900B62">
        <w:t>program</w:t>
      </w:r>
      <w:r>
        <w:t xml:space="preserve"> </w:t>
      </w:r>
      <w:r w:rsidRPr="00900B62">
        <w:t>and/or</w:t>
      </w:r>
      <w:r>
        <w:t xml:space="preserve"> </w:t>
      </w:r>
      <w:r w:rsidRPr="00900B62">
        <w:t>personal</w:t>
      </w:r>
      <w:r>
        <w:t xml:space="preserve"> </w:t>
      </w:r>
      <w:r w:rsidRPr="00900B62">
        <w:t>commitments)</w:t>
      </w:r>
      <w:r>
        <w:t xml:space="preserve"> </w:t>
      </w:r>
      <w:r w:rsidR="006D4FFD">
        <w:rPr>
          <w:color w:val="FF0000"/>
        </w:rPr>
        <w:t>100% of faculty and staff had community service/volunteerism participation during the C24</w:t>
      </w:r>
      <w:r w:rsidR="008A0F22">
        <w:rPr>
          <w:color w:val="FF0000"/>
        </w:rPr>
        <w:t xml:space="preserve"> and C25</w:t>
      </w:r>
      <w:r w:rsidR="006D4FFD">
        <w:rPr>
          <w:color w:val="FF0000"/>
        </w:rPr>
        <w:t xml:space="preserve"> cohorts</w:t>
      </w:r>
      <w:r w:rsidR="00813D51">
        <w:rPr>
          <w:color w:val="FF0000"/>
        </w:rPr>
        <w:t>’</w:t>
      </w:r>
      <w:r w:rsidR="006D4FFD">
        <w:rPr>
          <w:color w:val="FF0000"/>
        </w:rPr>
        <w:t xml:space="preserve"> time with the program. </w:t>
      </w:r>
    </w:p>
    <w:p w14:paraId="4CD76E24" w14:textId="77777777" w:rsidR="00FC78ED" w:rsidRPr="00900B62" w:rsidRDefault="00FC78ED" w:rsidP="00FC78ED">
      <w:pPr>
        <w:pStyle w:val="ListParagraph"/>
        <w:numPr>
          <w:ilvl w:val="0"/>
          <w:numId w:val="2"/>
        </w:numPr>
        <w:spacing w:before="120" w:after="120" w:line="360" w:lineRule="auto"/>
        <w:ind w:left="360"/>
      </w:pPr>
      <w:r w:rsidRPr="00900B62">
        <w:t>Prepare</w:t>
      </w:r>
      <w:r>
        <w:t xml:space="preserve"> </w:t>
      </w:r>
      <w:r w:rsidRPr="00900B62">
        <w:t>graduates</w:t>
      </w:r>
      <w:r>
        <w:t xml:space="preserve"> </w:t>
      </w:r>
      <w:r w:rsidRPr="00900B62">
        <w:t>to</w:t>
      </w:r>
      <w:r>
        <w:t xml:space="preserve"> </w:t>
      </w:r>
      <w:r w:rsidRPr="00900B62">
        <w:t>practice</w:t>
      </w:r>
      <w:r>
        <w:t xml:space="preserve"> </w:t>
      </w:r>
      <w:r w:rsidRPr="00900B62">
        <w:t>in</w:t>
      </w:r>
      <w:r>
        <w:t xml:space="preserve"> </w:t>
      </w:r>
      <w:r w:rsidRPr="00900B62">
        <w:t>areas</w:t>
      </w:r>
      <w:r>
        <w:t xml:space="preserve"> </w:t>
      </w:r>
      <w:r w:rsidRPr="00900B62">
        <w:t>of</w:t>
      </w:r>
      <w:r>
        <w:t xml:space="preserve"> </w:t>
      </w:r>
      <w:r w:rsidRPr="00900B62">
        <w:t>high</w:t>
      </w:r>
      <w:r>
        <w:t xml:space="preserve"> </w:t>
      </w:r>
      <w:r w:rsidRPr="00900B62">
        <w:t>need</w:t>
      </w:r>
      <w:r>
        <w:t xml:space="preserve"> </w:t>
      </w:r>
      <w:r w:rsidRPr="00900B62">
        <w:t>and</w:t>
      </w:r>
      <w:r>
        <w:t xml:space="preserve"> </w:t>
      </w:r>
      <w:r w:rsidRPr="00900B62">
        <w:t>increase</w:t>
      </w:r>
      <w:r>
        <w:t xml:space="preserve"> </w:t>
      </w:r>
      <w:r w:rsidRPr="00900B62">
        <w:t>access</w:t>
      </w:r>
      <w:r>
        <w:t xml:space="preserve"> </w:t>
      </w:r>
      <w:r w:rsidRPr="00900B62">
        <w:t>to</w:t>
      </w:r>
      <w:r>
        <w:t xml:space="preserve"> </w:t>
      </w:r>
      <w:r w:rsidRPr="00900B62">
        <w:t>care</w:t>
      </w:r>
      <w:r>
        <w:t xml:space="preserve"> </w:t>
      </w:r>
      <w:r w:rsidRPr="00900B62">
        <w:t>to</w:t>
      </w:r>
      <w:r>
        <w:t xml:space="preserve"> </w:t>
      </w:r>
      <w:r w:rsidRPr="00900B62">
        <w:t>diverse</w:t>
      </w:r>
      <w:r>
        <w:t xml:space="preserve"> </w:t>
      </w:r>
      <w:r w:rsidRPr="00900B62">
        <w:t>populations.</w:t>
      </w:r>
    </w:p>
    <w:p w14:paraId="7FA93BBB" w14:textId="77777777" w:rsidR="00FC78ED" w:rsidRPr="00900B62" w:rsidRDefault="00FC78ED" w:rsidP="00FC78ED">
      <w:pPr>
        <w:pStyle w:val="ListParagraph"/>
        <w:spacing w:before="120" w:after="120" w:line="360" w:lineRule="auto"/>
        <w:ind w:hanging="360"/>
        <w:rPr>
          <w:color w:val="000000"/>
          <w:shd w:val="clear" w:color="auto" w:fill="FFFFFF"/>
        </w:rPr>
      </w:pPr>
      <w:r w:rsidRPr="00900B62">
        <w:rPr>
          <w:color w:val="000000"/>
          <w:shd w:val="clear" w:color="auto" w:fill="FFFFFF"/>
        </w:rPr>
        <w:t>Metrics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&amp;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Benchmarks:</w:t>
      </w:r>
      <w:r>
        <w:rPr>
          <w:color w:val="000000"/>
          <w:shd w:val="clear" w:color="auto" w:fill="FFFFFF"/>
        </w:rPr>
        <w:t xml:space="preserve"> </w:t>
      </w:r>
    </w:p>
    <w:p w14:paraId="1A658147" w14:textId="6FFE3B0C" w:rsidR="00FC78ED" w:rsidRDefault="00FC78ED" w:rsidP="00FC78ED">
      <w:pPr>
        <w:pStyle w:val="ListParagraph"/>
        <w:numPr>
          <w:ilvl w:val="0"/>
          <w:numId w:val="7"/>
        </w:numPr>
        <w:spacing w:before="120" w:after="120" w:line="360" w:lineRule="auto"/>
        <w:rPr>
          <w:color w:val="000000"/>
          <w:shd w:val="clear" w:color="auto" w:fill="FFFFFF"/>
        </w:rPr>
      </w:pPr>
      <w:r w:rsidRPr="00FC78ED">
        <w:rPr>
          <w:color w:val="000000"/>
          <w:shd w:val="clear" w:color="auto" w:fill="FFFFFF"/>
        </w:rPr>
        <w:t>Clinical experiences in rural, underserved, and public health areas (100% of students will have clinical opportunity in at least one of these areas)</w:t>
      </w:r>
      <w:r w:rsidR="000B4C04">
        <w:rPr>
          <w:color w:val="000000"/>
          <w:shd w:val="clear" w:color="auto" w:fill="FFFFFF"/>
        </w:rPr>
        <w:t xml:space="preserve"> </w:t>
      </w:r>
      <w:r w:rsidR="000B4C04">
        <w:rPr>
          <w:color w:val="FF0000"/>
          <w:shd w:val="clear" w:color="auto" w:fill="FFFFFF"/>
        </w:rPr>
        <w:t>100% of C24</w:t>
      </w:r>
      <w:r w:rsidR="00813D51">
        <w:rPr>
          <w:color w:val="FF0000"/>
          <w:shd w:val="clear" w:color="auto" w:fill="FFFFFF"/>
        </w:rPr>
        <w:t xml:space="preserve"> and C25</w:t>
      </w:r>
      <w:r w:rsidR="000B4C04">
        <w:rPr>
          <w:color w:val="FF0000"/>
          <w:shd w:val="clear" w:color="auto" w:fill="FFFFFF"/>
        </w:rPr>
        <w:t xml:space="preserve"> students had at least one clinical experience in a rural, underserved, or public health area.</w:t>
      </w:r>
    </w:p>
    <w:p w14:paraId="67806733" w14:textId="77777777" w:rsidR="00535C8A" w:rsidRPr="00900B62" w:rsidRDefault="00535C8A" w:rsidP="00535C8A">
      <w:pPr>
        <w:pStyle w:val="ListParagraph"/>
        <w:numPr>
          <w:ilvl w:val="0"/>
          <w:numId w:val="2"/>
        </w:numPr>
        <w:spacing w:before="120" w:after="120" w:line="360" w:lineRule="auto"/>
        <w:ind w:left="360"/>
        <w:rPr>
          <w:color w:val="000000"/>
          <w:shd w:val="clear" w:color="auto" w:fill="FFFFFF"/>
        </w:rPr>
      </w:pPr>
      <w:r w:rsidRPr="00900B62">
        <w:rPr>
          <w:color w:val="000000"/>
          <w:shd w:val="clear" w:color="auto" w:fill="FFFFFF"/>
        </w:rPr>
        <w:t>Provide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quality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medical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education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that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prepares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graduates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to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gain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the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knowledge,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skills,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and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competencies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required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to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practice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as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an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entry-level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Physician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Assistant.</w:t>
      </w:r>
    </w:p>
    <w:p w14:paraId="4403F6C7" w14:textId="77777777" w:rsidR="00535C8A" w:rsidRPr="00900B62" w:rsidRDefault="00535C8A" w:rsidP="00535C8A">
      <w:pPr>
        <w:pStyle w:val="ListParagraph"/>
        <w:spacing w:before="120" w:after="120" w:line="360" w:lineRule="auto"/>
        <w:ind w:hanging="360"/>
        <w:rPr>
          <w:color w:val="000000"/>
          <w:shd w:val="clear" w:color="auto" w:fill="FFFFFF"/>
        </w:rPr>
      </w:pPr>
      <w:r w:rsidRPr="00900B62">
        <w:rPr>
          <w:color w:val="000000"/>
          <w:shd w:val="clear" w:color="auto" w:fill="FFFFFF"/>
        </w:rPr>
        <w:t>Metrics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&amp;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Benchmarks:</w:t>
      </w:r>
      <w:r>
        <w:rPr>
          <w:color w:val="000000"/>
          <w:shd w:val="clear" w:color="auto" w:fill="FFFFFF"/>
        </w:rPr>
        <w:t xml:space="preserve"> </w:t>
      </w:r>
    </w:p>
    <w:p w14:paraId="671F15AB" w14:textId="54579E9C" w:rsidR="00535C8A" w:rsidRPr="00900B62" w:rsidRDefault="00535C8A" w:rsidP="00535C8A">
      <w:pPr>
        <w:pStyle w:val="ListParagraph"/>
        <w:numPr>
          <w:ilvl w:val="0"/>
          <w:numId w:val="5"/>
        </w:numPr>
        <w:spacing w:before="120" w:after="120" w:line="360" w:lineRule="auto"/>
        <w:ind w:left="720"/>
        <w:rPr>
          <w:color w:val="000000"/>
          <w:shd w:val="clear" w:color="auto" w:fill="FFFFFF"/>
        </w:rPr>
      </w:pPr>
      <w:r w:rsidRPr="00900B62">
        <w:rPr>
          <w:color w:val="000000"/>
          <w:shd w:val="clear" w:color="auto" w:fill="FFFFFF"/>
        </w:rPr>
        <w:lastRenderedPageBreak/>
        <w:t>PANCE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pass-rates</w:t>
      </w:r>
      <w:r>
        <w:rPr>
          <w:color w:val="000000"/>
          <w:shd w:val="clear" w:color="auto" w:fill="FFFFFF"/>
        </w:rPr>
        <w:t xml:space="preserve"> </w:t>
      </w:r>
      <w:r w:rsidRPr="00535C8A">
        <w:rPr>
          <w:color w:val="000000"/>
          <w:shd w:val="clear" w:color="auto" w:fill="FFFFFF"/>
        </w:rPr>
        <w:t>(100% PANCE pass rate at the 1-year mark)</w:t>
      </w:r>
      <w:r w:rsidR="00CB5A64">
        <w:rPr>
          <w:color w:val="000000"/>
          <w:shd w:val="clear" w:color="auto" w:fill="FFFFFF"/>
        </w:rPr>
        <w:t xml:space="preserve"> </w:t>
      </w:r>
      <w:r w:rsidR="00364127">
        <w:rPr>
          <w:color w:val="FF0000"/>
          <w:shd w:val="clear" w:color="auto" w:fill="FFFFFF"/>
        </w:rPr>
        <w:t>96.</w:t>
      </w:r>
      <w:r w:rsidR="00A81A7E">
        <w:rPr>
          <w:color w:val="FF0000"/>
          <w:shd w:val="clear" w:color="auto" w:fill="FFFFFF"/>
        </w:rPr>
        <w:t>7</w:t>
      </w:r>
      <w:r w:rsidR="00CB5A64">
        <w:rPr>
          <w:color w:val="FF0000"/>
          <w:shd w:val="clear" w:color="auto" w:fill="FFFFFF"/>
        </w:rPr>
        <w:t>% of C24 students that have taken the PANCE have passed by the 1-year mark.</w:t>
      </w:r>
      <w:r w:rsidR="00813D51">
        <w:rPr>
          <w:color w:val="FF0000"/>
          <w:shd w:val="clear" w:color="auto" w:fill="FFFFFF"/>
        </w:rPr>
        <w:t xml:space="preserve"> This information will be updated as C25 takes the PANCE.</w:t>
      </w:r>
    </w:p>
    <w:p w14:paraId="582DA0BA" w14:textId="3CA9136D" w:rsidR="005F3889" w:rsidRDefault="00535C8A" w:rsidP="005F3889">
      <w:pPr>
        <w:pStyle w:val="ListParagraph"/>
        <w:numPr>
          <w:ilvl w:val="0"/>
          <w:numId w:val="5"/>
        </w:numPr>
        <w:spacing w:before="120" w:after="120" w:line="360" w:lineRule="auto"/>
        <w:ind w:left="720"/>
        <w:rPr>
          <w:color w:val="000000"/>
          <w:shd w:val="clear" w:color="auto" w:fill="FFFFFF"/>
        </w:rPr>
      </w:pPr>
      <w:r w:rsidRPr="00900B62">
        <w:rPr>
          <w:color w:val="000000"/>
          <w:shd w:val="clear" w:color="auto" w:fill="FFFFFF"/>
        </w:rPr>
        <w:t>Summative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Evaluation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(Summative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Evaluation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pass-rate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of</w:t>
      </w:r>
      <w:r>
        <w:rPr>
          <w:color w:val="000000"/>
          <w:shd w:val="clear" w:color="auto" w:fill="FFFFFF"/>
        </w:rPr>
        <w:t xml:space="preserve"> </w:t>
      </w:r>
      <w:r w:rsidRPr="00900B62">
        <w:rPr>
          <w:color w:val="000000"/>
          <w:shd w:val="clear" w:color="auto" w:fill="FFFFFF"/>
        </w:rPr>
        <w:t>100%)</w:t>
      </w:r>
      <w:r w:rsidR="005674A5">
        <w:rPr>
          <w:color w:val="000000"/>
          <w:shd w:val="clear" w:color="auto" w:fill="FFFFFF"/>
        </w:rPr>
        <w:t xml:space="preserve"> </w:t>
      </w:r>
      <w:r w:rsidR="005674A5">
        <w:rPr>
          <w:color w:val="FF0000"/>
          <w:shd w:val="clear" w:color="auto" w:fill="FFFFFF"/>
        </w:rPr>
        <w:t>100% of C24</w:t>
      </w:r>
      <w:r w:rsidR="00813D51">
        <w:rPr>
          <w:color w:val="FF0000"/>
          <w:shd w:val="clear" w:color="auto" w:fill="FFFFFF"/>
        </w:rPr>
        <w:t xml:space="preserve"> and C25</w:t>
      </w:r>
      <w:r w:rsidR="005674A5">
        <w:rPr>
          <w:color w:val="FF0000"/>
          <w:shd w:val="clear" w:color="auto" w:fill="FFFFFF"/>
        </w:rPr>
        <w:t xml:space="preserve"> students passed the Summative Evaluation.</w:t>
      </w:r>
    </w:p>
    <w:p w14:paraId="6BB67317" w14:textId="77777777" w:rsidR="00FC78ED" w:rsidRPr="00EF778F" w:rsidRDefault="00FC78ED" w:rsidP="00FC78ED">
      <w:pPr>
        <w:spacing w:before="120" w:after="120" w:line="360" w:lineRule="auto"/>
      </w:pPr>
    </w:p>
    <w:sectPr w:rsidR="00FC78ED" w:rsidRPr="00EF7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AB8"/>
    <w:multiLevelType w:val="hybridMultilevel"/>
    <w:tmpl w:val="D18C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5E9"/>
    <w:multiLevelType w:val="hybridMultilevel"/>
    <w:tmpl w:val="30A4824E"/>
    <w:lvl w:ilvl="0" w:tplc="7DF6B8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D0FAA"/>
    <w:multiLevelType w:val="hybridMultilevel"/>
    <w:tmpl w:val="5F722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4F57A1"/>
    <w:multiLevelType w:val="hybridMultilevel"/>
    <w:tmpl w:val="E828E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C60DFD"/>
    <w:multiLevelType w:val="hybridMultilevel"/>
    <w:tmpl w:val="C004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B38AB"/>
    <w:multiLevelType w:val="hybridMultilevel"/>
    <w:tmpl w:val="6910E838"/>
    <w:lvl w:ilvl="0" w:tplc="2A1CF1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83534C"/>
    <w:multiLevelType w:val="hybridMultilevel"/>
    <w:tmpl w:val="534CE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688284">
    <w:abstractNumId w:val="0"/>
  </w:num>
  <w:num w:numId="2" w16cid:durableId="1984578514">
    <w:abstractNumId w:val="1"/>
  </w:num>
  <w:num w:numId="3" w16cid:durableId="742488681">
    <w:abstractNumId w:val="5"/>
  </w:num>
  <w:num w:numId="4" w16cid:durableId="415055247">
    <w:abstractNumId w:val="2"/>
  </w:num>
  <w:num w:numId="5" w16cid:durableId="996156232">
    <w:abstractNumId w:val="6"/>
  </w:num>
  <w:num w:numId="6" w16cid:durableId="1928726762">
    <w:abstractNumId w:val="3"/>
  </w:num>
  <w:num w:numId="7" w16cid:durableId="1243758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8F"/>
    <w:rsid w:val="000B4C04"/>
    <w:rsid w:val="0011315E"/>
    <w:rsid w:val="001E4101"/>
    <w:rsid w:val="0024792D"/>
    <w:rsid w:val="00364127"/>
    <w:rsid w:val="004B6863"/>
    <w:rsid w:val="00535C8A"/>
    <w:rsid w:val="005430B4"/>
    <w:rsid w:val="005674A5"/>
    <w:rsid w:val="005F3889"/>
    <w:rsid w:val="006D4FFD"/>
    <w:rsid w:val="00753691"/>
    <w:rsid w:val="00762841"/>
    <w:rsid w:val="007D6D1B"/>
    <w:rsid w:val="0080166A"/>
    <w:rsid w:val="00813D51"/>
    <w:rsid w:val="008A078A"/>
    <w:rsid w:val="008A0F22"/>
    <w:rsid w:val="008E5B05"/>
    <w:rsid w:val="009156D6"/>
    <w:rsid w:val="00922B8D"/>
    <w:rsid w:val="009264AC"/>
    <w:rsid w:val="009B08E7"/>
    <w:rsid w:val="00A81A7E"/>
    <w:rsid w:val="00AC0892"/>
    <w:rsid w:val="00AE3D05"/>
    <w:rsid w:val="00BA1294"/>
    <w:rsid w:val="00CB5A64"/>
    <w:rsid w:val="00E3796D"/>
    <w:rsid w:val="00E47702"/>
    <w:rsid w:val="00EF778F"/>
    <w:rsid w:val="00F20014"/>
    <w:rsid w:val="00FC49C1"/>
    <w:rsid w:val="00F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E1ED"/>
  <w15:chartTrackingRefBased/>
  <w15:docId w15:val="{5DA59673-0530-4C74-B7D5-555C5AA2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7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7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7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7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311</Words>
  <Characters>2069</Characters>
  <Application>Microsoft Office Word</Application>
  <DocSecurity>0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Patterson</dc:creator>
  <cp:keywords/>
  <dc:description/>
  <cp:lastModifiedBy>William McCrary</cp:lastModifiedBy>
  <cp:revision>5</cp:revision>
  <dcterms:created xsi:type="dcterms:W3CDTF">2025-09-16T20:36:00Z</dcterms:created>
  <dcterms:modified xsi:type="dcterms:W3CDTF">2025-09-16T21:23:00Z</dcterms:modified>
</cp:coreProperties>
</file>